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EC5693">
      <w:pPr>
        <w:rPr>
          <w:b/>
          <w:lang w:eastAsia="zh-CN"/>
        </w:rPr>
      </w:pPr>
    </w:p>
    <w:p w14:paraId="4248A4D1">
      <w:pPr>
        <w:ind w:left="-3" w:leftChars="-1"/>
        <w:rPr>
          <w:rFonts w:ascii="微软雅黑" w:hAnsi="微软雅黑" w:eastAsia="微软雅黑"/>
          <w:b/>
          <w:sz w:val="40"/>
          <w:lang w:eastAsia="zh-CN"/>
        </w:rPr>
      </w:pPr>
      <w:r>
        <w:rPr>
          <w:rFonts w:hint="eastAsia" w:ascii="微软雅黑" w:hAnsi="微软雅黑" w:eastAsia="微软雅黑"/>
          <w:b/>
          <w:color w:val="FF0000"/>
          <w:sz w:val="40"/>
          <w:lang w:eastAsia="zh-CN"/>
        </w:rPr>
        <w:t xml:space="preserve"> </w:t>
      </w:r>
      <w:r>
        <w:rPr>
          <w:rFonts w:hint="eastAsia" w:ascii="微软雅黑" w:hAnsi="微软雅黑" w:eastAsia="微软雅黑"/>
          <w:b/>
          <w:color w:val="FF0000"/>
          <w:sz w:val="40"/>
          <w:lang w:val="en-US" w:eastAsia="zh-CN"/>
        </w:rPr>
        <w:t xml:space="preserve">           </w:t>
      </w:r>
    </w:p>
    <w:p w14:paraId="77E7B100">
      <w:pPr>
        <w:ind w:left="-3" w:leftChars="-1"/>
        <w:jc w:val="center"/>
        <w:rPr>
          <w:rFonts w:ascii="微软雅黑" w:hAnsi="微软雅黑" w:eastAsia="微软雅黑"/>
          <w:b/>
          <w:sz w:val="20"/>
          <w:szCs w:val="20"/>
          <w:lang w:eastAsia="zh-CN"/>
        </w:rPr>
      </w:pPr>
    </w:p>
    <w:tbl>
      <w:tblPr>
        <w:tblStyle w:val="16"/>
        <w:tblW w:w="10348" w:type="dxa"/>
        <w:tblInd w:w="0" w:type="dxa"/>
        <w:shd w:val="clear" w:color="auto" w:fill="FF0000"/>
        <w:tblLayout w:type="fixed"/>
        <w:tblCellMar>
          <w:top w:w="0" w:type="dxa"/>
          <w:left w:w="108" w:type="dxa"/>
          <w:bottom w:w="0" w:type="dxa"/>
          <w:right w:w="108" w:type="dxa"/>
        </w:tblCellMar>
      </w:tblPr>
      <w:tblGrid>
        <w:gridCol w:w="1276"/>
        <w:gridCol w:w="284"/>
        <w:gridCol w:w="8788"/>
      </w:tblGrid>
      <w:tr w14:paraId="51B067E9">
        <w:tblPrEx>
          <w:shd w:val="clear" w:color="auto" w:fill="FF0000"/>
          <w:tblCellMar>
            <w:top w:w="0" w:type="dxa"/>
            <w:left w:w="108" w:type="dxa"/>
            <w:bottom w:w="0" w:type="dxa"/>
            <w:right w:w="108" w:type="dxa"/>
          </w:tblCellMar>
        </w:tblPrEx>
        <w:trPr>
          <w:trHeight w:val="429" w:hRule="atLeast"/>
        </w:trPr>
        <w:tc>
          <w:tcPr>
            <w:tcW w:w="1276" w:type="dxa"/>
            <w:shd w:val="clear" w:color="auto" w:fill="FF0000"/>
          </w:tcPr>
          <w:p w14:paraId="0E7E4D5B">
            <w:pPr>
              <w:ind w:firstLine="560" w:firstLineChars="200"/>
              <w:rPr>
                <w:rFonts w:ascii="微软雅黑" w:hAnsi="微软雅黑" w:eastAsia="微软雅黑"/>
                <w:bCs/>
                <w:sz w:val="32"/>
                <w:szCs w:val="32"/>
                <w:lang w:eastAsia="zh-CN"/>
              </w:rPr>
            </w:pPr>
            <w:r>
              <w:rPr>
                <w:rFonts w:ascii="宋体" w:hAnsi="宋体"/>
                <w:lang w:eastAsia="zh-CN"/>
              </w:rPr>
              <w:t xml:space="preserve">  </w:t>
            </w:r>
          </w:p>
        </w:tc>
        <w:tc>
          <w:tcPr>
            <w:tcW w:w="284" w:type="dxa"/>
            <w:shd w:val="clear" w:color="auto" w:fill="FFFFFF" w:themeFill="background1"/>
          </w:tcPr>
          <w:p w14:paraId="1E6A5562">
            <w:pPr>
              <w:ind w:firstLine="643"/>
              <w:jc w:val="center"/>
              <w:rPr>
                <w:rFonts w:ascii="微软雅黑" w:hAnsi="微软雅黑" w:eastAsia="微软雅黑"/>
                <w:bCs/>
                <w:sz w:val="32"/>
                <w:szCs w:val="32"/>
                <w:lang w:eastAsia="zh-CN"/>
              </w:rPr>
            </w:pPr>
          </w:p>
        </w:tc>
        <w:tc>
          <w:tcPr>
            <w:tcW w:w="8788" w:type="dxa"/>
            <w:shd w:val="clear" w:color="auto" w:fill="000000" w:themeFill="text1"/>
            <w:vAlign w:val="center"/>
          </w:tcPr>
          <w:p w14:paraId="6855ED81">
            <w:pPr>
              <w:ind w:firstLine="400" w:firstLineChars="100"/>
              <w:rPr>
                <w:rFonts w:ascii="宋体" w:hAnsi="宋体"/>
                <w:b/>
                <w:sz w:val="32"/>
                <w:szCs w:val="32"/>
                <w:lang w:eastAsia="zh-CN"/>
              </w:rPr>
            </w:pPr>
            <w:r>
              <w:rPr>
                <w:rFonts w:hint="eastAsia" w:ascii="微软雅黑" w:hAnsi="微软雅黑" w:eastAsia="微软雅黑" w:cs="微软雅黑"/>
                <w:b/>
                <w:sz w:val="40"/>
                <w:szCs w:val="40"/>
                <w:lang w:eastAsia="zh-CN"/>
              </w:rPr>
              <w:t>HNE-9020XJ</w:t>
            </w:r>
            <w:r>
              <w:rPr>
                <w:rFonts w:hint="eastAsia" w:ascii="微软雅黑" w:hAnsi="微软雅黑" w:eastAsia="微软雅黑" w:cs="微软雅黑"/>
                <w:b/>
                <w:sz w:val="40"/>
                <w:szCs w:val="40"/>
                <w:lang w:val="en-US" w:eastAsia="zh-CN"/>
              </w:rPr>
              <w:t xml:space="preserve"> </w:t>
            </w:r>
            <w:r>
              <w:rPr>
                <w:rFonts w:hint="eastAsia"/>
                <w:b/>
                <w:lang w:val="en-US" w:eastAsia="zh-CN"/>
              </w:rPr>
              <w:t xml:space="preserve">   </w:t>
            </w:r>
            <w:r>
              <w:rPr>
                <w:rFonts w:hint="eastAsia" w:ascii="微软雅黑" w:hAnsi="微软雅黑" w:eastAsia="微软雅黑"/>
                <w:b/>
                <w:color w:val="auto"/>
                <w:sz w:val="40"/>
                <w:lang w:eastAsia="zh-CN"/>
              </w:rPr>
              <w:t>可视化远程超声巡检仪</w:t>
            </w:r>
          </w:p>
        </w:tc>
      </w:tr>
    </w:tbl>
    <w:p w14:paraId="4DC3DB33">
      <w:pPr>
        <w:spacing w:before="55"/>
        <w:jc w:val="center"/>
        <w:rPr>
          <w:b/>
          <w:color w:val="231F20"/>
          <w:sz w:val="32"/>
          <w:lang w:eastAsia="zh-CN"/>
        </w:rPr>
      </w:pPr>
    </w:p>
    <w:p w14:paraId="6DBCFF94">
      <w:pPr>
        <w:rPr>
          <w:lang w:eastAsia="zh-CN"/>
        </w:rPr>
      </w:pPr>
    </w:p>
    <w:p w14:paraId="06A5B89F">
      <w:pPr>
        <w:rPr>
          <w:lang w:eastAsia="zh-CN"/>
        </w:rPr>
      </w:pPr>
    </w:p>
    <w:p w14:paraId="1EA855F3">
      <w:pPr>
        <w:rPr>
          <w:lang w:eastAsia="zh-CN"/>
        </w:rPr>
      </w:pPr>
    </w:p>
    <w:p w14:paraId="54E9EF93">
      <w:pPr>
        <w:spacing w:line="0" w:lineRule="atLeast"/>
        <w:jc w:val="center"/>
        <w:rPr>
          <w:rFonts w:hint="eastAsia" w:ascii="微软雅黑" w:hAnsi="微软雅黑" w:eastAsia="微软雅黑"/>
          <w:b/>
          <w:color w:val="231F20"/>
          <w:sz w:val="48"/>
          <w:szCs w:val="48"/>
          <w:lang w:val="en-US" w:eastAsia="zh-CN"/>
        </w:rPr>
      </w:pPr>
      <w:bookmarkStart w:id="95" w:name="_GoBack"/>
      <w:r>
        <w:rPr>
          <w:b/>
          <w:color w:val="231F20"/>
          <w:sz w:val="32"/>
          <w:lang w:eastAsia="zh-CN"/>
        </w:rPr>
        <w:drawing>
          <wp:anchor distT="0" distB="0" distL="114300" distR="114300" simplePos="0" relativeHeight="251667456" behindDoc="0" locked="0" layoutInCell="1" allowOverlap="1">
            <wp:simplePos x="0" y="0"/>
            <wp:positionH relativeFrom="column">
              <wp:posOffset>294640</wp:posOffset>
            </wp:positionH>
            <wp:positionV relativeFrom="paragraph">
              <wp:posOffset>111125</wp:posOffset>
            </wp:positionV>
            <wp:extent cx="6059805" cy="4017010"/>
            <wp:effectExtent l="0" t="0" r="10795" b="8890"/>
            <wp:wrapNone/>
            <wp:docPr id="3" name="图片 3" descr="SL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L20--1"/>
                    <pic:cNvPicPr>
                      <a:picLocks noChangeAspect="1"/>
                    </pic:cNvPicPr>
                  </pic:nvPicPr>
                  <pic:blipFill>
                    <a:blip r:embed="rId9"/>
                    <a:stretch>
                      <a:fillRect/>
                    </a:stretch>
                  </pic:blipFill>
                  <pic:spPr>
                    <a:xfrm>
                      <a:off x="0" y="0"/>
                      <a:ext cx="6059805" cy="4017010"/>
                    </a:xfrm>
                    <a:prstGeom prst="rect">
                      <a:avLst/>
                    </a:prstGeom>
                  </pic:spPr>
                </pic:pic>
              </a:graphicData>
            </a:graphic>
          </wp:anchor>
        </w:drawing>
      </w:r>
      <w:bookmarkEnd w:id="95"/>
    </w:p>
    <w:p w14:paraId="6E4E06F5">
      <w:pPr>
        <w:spacing w:line="0" w:lineRule="atLeast"/>
        <w:jc w:val="center"/>
        <w:rPr>
          <w:rFonts w:hint="eastAsia" w:ascii="微软雅黑" w:hAnsi="微软雅黑" w:eastAsia="微软雅黑"/>
          <w:b/>
          <w:color w:val="231F20"/>
          <w:sz w:val="48"/>
          <w:szCs w:val="48"/>
          <w:lang w:val="en-US" w:eastAsia="zh-CN"/>
        </w:rPr>
      </w:pPr>
    </w:p>
    <w:p w14:paraId="1F796164">
      <w:pPr>
        <w:spacing w:line="0" w:lineRule="atLeast"/>
        <w:jc w:val="center"/>
        <w:rPr>
          <w:rFonts w:hint="eastAsia" w:ascii="微软雅黑" w:hAnsi="微软雅黑" w:eastAsia="微软雅黑"/>
          <w:b/>
          <w:color w:val="231F20"/>
          <w:sz w:val="48"/>
          <w:szCs w:val="48"/>
          <w:lang w:val="en-US" w:eastAsia="zh-CN"/>
        </w:rPr>
      </w:pPr>
    </w:p>
    <w:p w14:paraId="16A53EF3">
      <w:pPr>
        <w:spacing w:line="0" w:lineRule="atLeast"/>
        <w:jc w:val="center"/>
        <w:rPr>
          <w:rFonts w:hint="eastAsia" w:ascii="微软雅黑" w:hAnsi="微软雅黑" w:eastAsia="微软雅黑"/>
          <w:b/>
          <w:color w:val="231F20"/>
          <w:sz w:val="48"/>
          <w:szCs w:val="48"/>
          <w:lang w:val="en-US" w:eastAsia="zh-CN"/>
        </w:rPr>
      </w:pPr>
    </w:p>
    <w:p w14:paraId="38B91BC0">
      <w:pPr>
        <w:spacing w:line="0" w:lineRule="atLeast"/>
        <w:jc w:val="center"/>
        <w:rPr>
          <w:rFonts w:hint="eastAsia" w:ascii="微软雅黑" w:hAnsi="微软雅黑" w:eastAsia="微软雅黑"/>
          <w:b/>
          <w:color w:val="231F20"/>
          <w:sz w:val="48"/>
          <w:szCs w:val="48"/>
          <w:lang w:val="en-US" w:eastAsia="zh-CN"/>
        </w:rPr>
      </w:pPr>
    </w:p>
    <w:p w14:paraId="002B8373">
      <w:pPr>
        <w:spacing w:line="0" w:lineRule="atLeast"/>
        <w:jc w:val="center"/>
        <w:rPr>
          <w:rFonts w:hint="eastAsia" w:ascii="微软雅黑" w:hAnsi="微软雅黑" w:eastAsia="微软雅黑"/>
          <w:b/>
          <w:color w:val="231F20"/>
          <w:sz w:val="48"/>
          <w:szCs w:val="48"/>
          <w:lang w:val="en-US" w:eastAsia="zh-CN"/>
        </w:rPr>
      </w:pPr>
    </w:p>
    <w:p w14:paraId="42CCE9E8">
      <w:pPr>
        <w:spacing w:line="0" w:lineRule="atLeast"/>
        <w:jc w:val="center"/>
        <w:rPr>
          <w:rFonts w:hint="eastAsia" w:ascii="微软雅黑" w:hAnsi="微软雅黑" w:eastAsia="微软雅黑"/>
          <w:b/>
          <w:color w:val="231F20"/>
          <w:sz w:val="48"/>
          <w:szCs w:val="48"/>
          <w:lang w:val="en-US" w:eastAsia="zh-CN"/>
        </w:rPr>
      </w:pPr>
    </w:p>
    <w:p w14:paraId="6B714CD0">
      <w:pPr>
        <w:spacing w:line="0" w:lineRule="atLeast"/>
        <w:jc w:val="center"/>
        <w:rPr>
          <w:rFonts w:hint="eastAsia" w:ascii="微软雅黑" w:hAnsi="微软雅黑" w:eastAsia="微软雅黑"/>
          <w:b/>
          <w:color w:val="231F20"/>
          <w:sz w:val="48"/>
          <w:szCs w:val="48"/>
          <w:lang w:val="en-US" w:eastAsia="zh-CN"/>
        </w:rPr>
      </w:pPr>
    </w:p>
    <w:p w14:paraId="208F22DD">
      <w:pPr>
        <w:spacing w:line="0" w:lineRule="atLeast"/>
        <w:jc w:val="center"/>
        <w:rPr>
          <w:rFonts w:hint="eastAsia" w:ascii="微软雅黑" w:hAnsi="微软雅黑" w:eastAsia="微软雅黑"/>
          <w:b/>
          <w:color w:val="231F20"/>
          <w:sz w:val="48"/>
          <w:szCs w:val="48"/>
          <w:lang w:val="en-US" w:eastAsia="zh-CN"/>
        </w:rPr>
      </w:pPr>
    </w:p>
    <w:p w14:paraId="0B74C316">
      <w:pPr>
        <w:spacing w:line="0" w:lineRule="atLeast"/>
        <w:jc w:val="center"/>
        <w:rPr>
          <w:rFonts w:hint="eastAsia" w:ascii="微软雅黑" w:hAnsi="微软雅黑" w:eastAsia="微软雅黑"/>
          <w:b/>
          <w:color w:val="231F20"/>
          <w:sz w:val="48"/>
          <w:szCs w:val="48"/>
          <w:lang w:val="en-US" w:eastAsia="zh-CN"/>
        </w:rPr>
      </w:pPr>
    </w:p>
    <w:p w14:paraId="3AF608DE">
      <w:pPr>
        <w:spacing w:line="0" w:lineRule="atLeast"/>
        <w:jc w:val="center"/>
        <w:rPr>
          <w:rFonts w:ascii="微软雅黑" w:hAnsi="微软雅黑" w:eastAsia="微软雅黑"/>
          <w:b/>
          <w:color w:val="231F20"/>
          <w:sz w:val="48"/>
          <w:szCs w:val="48"/>
          <w:lang w:eastAsia="zh-CN"/>
        </w:rPr>
      </w:pPr>
      <w:r>
        <w:rPr>
          <w:rFonts w:hint="eastAsia" w:ascii="微软雅黑" w:hAnsi="微软雅黑" w:eastAsia="微软雅黑"/>
          <w:b/>
          <w:color w:val="231F20"/>
          <w:sz w:val="48"/>
          <w:szCs w:val="48"/>
          <w:lang w:val="en-US" w:eastAsia="zh-CN"/>
        </w:rPr>
        <w:t>武汉华能阳光电气</w:t>
      </w:r>
      <w:r>
        <w:rPr>
          <w:rFonts w:hint="eastAsia" w:ascii="微软雅黑" w:hAnsi="微软雅黑" w:eastAsia="微软雅黑"/>
          <w:b/>
          <w:color w:val="231F20"/>
          <w:sz w:val="48"/>
          <w:szCs w:val="48"/>
          <w:lang w:eastAsia="zh-CN"/>
        </w:rPr>
        <w:t>有限公司</w:t>
      </w:r>
    </w:p>
    <w:p w14:paraId="748BB23E">
      <w:pPr>
        <w:spacing w:before="55"/>
        <w:rPr>
          <w:rFonts w:ascii="Humnst777 Blk BT" w:hAnsi="Humnst777 Blk BT" w:eastAsia="DOUYU Font"/>
          <w:color w:val="FF0000"/>
          <w:sz w:val="22"/>
          <w:lang w:eastAsia="zh-CN"/>
        </w:rPr>
      </w:pPr>
    </w:p>
    <w:p w14:paraId="43D926E0">
      <w:pPr>
        <w:spacing w:before="55"/>
        <w:rPr>
          <w:b/>
          <w:color w:val="231F20"/>
          <w:sz w:val="32"/>
          <w:lang w:eastAsia="zh-CN"/>
        </w:rPr>
      </w:pPr>
    </w:p>
    <w:p w14:paraId="31736B0C">
      <w:pPr>
        <w:spacing w:before="55"/>
        <w:rPr>
          <w:b/>
          <w:color w:val="231F20"/>
          <w:sz w:val="32"/>
          <w:lang w:eastAsia="zh-CN"/>
        </w:rPr>
      </w:pPr>
    </w:p>
    <w:p w14:paraId="4FCC69B2">
      <w:pPr>
        <w:spacing w:before="55"/>
        <w:rPr>
          <w:b/>
          <w:color w:val="231F20"/>
          <w:sz w:val="32"/>
          <w:lang w:eastAsia="zh-CN"/>
        </w:rPr>
      </w:pPr>
      <w:r>
        <w:rPr>
          <w:b/>
          <w:color w:val="231F20"/>
          <w:sz w:val="32"/>
          <w:lang w:eastAsia="zh-CN"/>
        </w:rPr>
        <w:t>手册说明</w:t>
      </w:r>
    </w:p>
    <w:p w14:paraId="6FFFAF79">
      <w:pPr>
        <w:spacing w:before="55"/>
        <w:rPr>
          <w:b/>
          <w:color w:val="231F20"/>
          <w:sz w:val="32"/>
          <w:lang w:eastAsia="zh-CN"/>
        </w:rPr>
      </w:pPr>
    </w:p>
    <w:p w14:paraId="3EFB9EAE">
      <w:pPr>
        <w:spacing w:before="55"/>
        <w:rPr>
          <w:b/>
          <w:color w:val="231F20"/>
          <w:sz w:val="2"/>
          <w:lang w:eastAsia="zh-CN"/>
        </w:rPr>
      </w:pPr>
    </w:p>
    <w:p w14:paraId="56035E70">
      <w:pPr>
        <w:ind w:firstLine="480" w:firstLineChars="200"/>
        <w:rPr>
          <w:sz w:val="24"/>
          <w:szCs w:val="24"/>
          <w:lang w:eastAsia="zh-CN"/>
        </w:rPr>
      </w:pPr>
      <w:r>
        <w:rPr>
          <w:sz w:val="24"/>
          <w:szCs w:val="24"/>
          <w:lang w:eastAsia="zh-CN"/>
        </w:rPr>
        <w:t>尊敬的顾客，您好！首先衷心感谢您选购本公司的局部放电巡检仪系列产品。为了帮助您尽快熟练使用本仪器，请您务必详细阅读本手册。</w:t>
      </w:r>
    </w:p>
    <w:p w14:paraId="5A4AD7BC">
      <w:pPr>
        <w:ind w:firstLine="480" w:firstLineChars="200"/>
        <w:rPr>
          <w:sz w:val="24"/>
          <w:szCs w:val="24"/>
          <w:lang w:eastAsia="zh-CN"/>
        </w:rPr>
      </w:pPr>
      <w:r>
        <w:rPr>
          <w:sz w:val="24"/>
          <w:szCs w:val="24"/>
          <w:lang w:eastAsia="zh-CN"/>
        </w:rPr>
        <w:t>本手册主要介绍局部放电巡检仪的使</w:t>
      </w:r>
      <w:r>
        <w:rPr>
          <w:rFonts w:hint="eastAsia" w:cs="Microsoft JhengHei"/>
          <w:sz w:val="24"/>
          <w:szCs w:val="24"/>
          <w:lang w:eastAsia="zh-CN"/>
        </w:rPr>
        <w:t>用方</w:t>
      </w:r>
      <w:r>
        <w:rPr>
          <w:sz w:val="24"/>
          <w:szCs w:val="24"/>
          <w:lang w:eastAsia="zh-CN"/>
        </w:rPr>
        <w:t>法，请您遵守并按规定使</w:t>
      </w:r>
      <w:r>
        <w:rPr>
          <w:rFonts w:hint="eastAsia" w:cs="Microsoft JhengHei"/>
          <w:sz w:val="24"/>
          <w:szCs w:val="24"/>
          <w:lang w:eastAsia="zh-CN"/>
        </w:rPr>
        <w:t>用</w:t>
      </w:r>
      <w:r>
        <w:rPr>
          <w:rFonts w:hint="eastAsia"/>
          <w:sz w:val="24"/>
          <w:szCs w:val="24"/>
          <w:lang w:eastAsia="zh-CN"/>
        </w:rPr>
        <w:t>本产品，以确保仪器安全良好运</w:t>
      </w:r>
      <w:r>
        <w:rPr>
          <w:rFonts w:hint="eastAsia" w:cs="Microsoft JhengHei"/>
          <w:sz w:val="24"/>
          <w:szCs w:val="24"/>
          <w:lang w:eastAsia="zh-CN"/>
        </w:rPr>
        <w:t>行</w:t>
      </w:r>
      <w:r>
        <w:rPr>
          <w:rFonts w:hint="eastAsia"/>
          <w:sz w:val="24"/>
          <w:szCs w:val="24"/>
          <w:lang w:eastAsia="zh-CN"/>
        </w:rPr>
        <w:t>。</w:t>
      </w:r>
    </w:p>
    <w:p w14:paraId="04433A77">
      <w:pPr>
        <w:pStyle w:val="8"/>
        <w:rPr>
          <w:sz w:val="20"/>
          <w:lang w:eastAsia="zh-CN"/>
        </w:rPr>
      </w:pPr>
    </w:p>
    <w:p w14:paraId="2226A1AD">
      <w:pPr>
        <w:pStyle w:val="8"/>
        <w:spacing w:before="5"/>
        <w:rPr>
          <w:sz w:val="16"/>
          <w:lang w:eastAsia="zh-CN"/>
        </w:rPr>
      </w:pPr>
      <w:r>
        <w:rPr>
          <w:lang w:eastAsia="zh-CN"/>
        </w:rPr>
        <w:drawing>
          <wp:anchor distT="0" distB="0" distL="0" distR="0" simplePos="0" relativeHeight="251666432" behindDoc="0" locked="0" layoutInCell="1" allowOverlap="1">
            <wp:simplePos x="0" y="0"/>
            <wp:positionH relativeFrom="page">
              <wp:posOffset>723265</wp:posOffset>
            </wp:positionH>
            <wp:positionV relativeFrom="paragraph">
              <wp:posOffset>137795</wp:posOffset>
            </wp:positionV>
            <wp:extent cx="1149350" cy="1022350"/>
            <wp:effectExtent l="0" t="0" r="0" b="6350"/>
            <wp:wrapNone/>
            <wp:docPr id="1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age1.png"/>
                    <pic:cNvPicPr>
                      <a:picLocks noChangeAspect="1"/>
                    </pic:cNvPicPr>
                  </pic:nvPicPr>
                  <pic:blipFill>
                    <a:blip r:embed="rId10"/>
                    <a:stretch>
                      <a:fillRect/>
                    </a:stretch>
                  </pic:blipFill>
                  <pic:spPr>
                    <a:xfrm>
                      <a:off x="0" y="0"/>
                      <a:ext cx="1149350" cy="1022350"/>
                    </a:xfrm>
                    <a:prstGeom prst="rect">
                      <a:avLst/>
                    </a:prstGeom>
                    <a:noFill/>
                    <a:ln>
                      <a:noFill/>
                    </a:ln>
                  </pic:spPr>
                </pic:pic>
              </a:graphicData>
            </a:graphic>
          </wp:anchor>
        </w:drawing>
      </w:r>
    </w:p>
    <w:p w14:paraId="3F153766">
      <w:pPr>
        <w:ind w:left="2520" w:leftChars="900" w:firstLine="480" w:firstLineChars="200"/>
        <w:jc w:val="both"/>
        <w:rPr>
          <w:sz w:val="24"/>
          <w:szCs w:val="24"/>
          <w:lang w:eastAsia="zh-CN"/>
        </w:rPr>
      </w:pPr>
      <w:r>
        <w:rPr>
          <w:color w:val="231F20"/>
          <w:sz w:val="24"/>
          <w:szCs w:val="24"/>
          <w:lang w:eastAsia="zh-CN"/>
        </w:rPr>
        <w:t>请遵守国家</w:t>
      </w:r>
      <w:r>
        <w:rPr>
          <w:sz w:val="24"/>
          <w:szCs w:val="24"/>
          <w:lang w:eastAsia="zh-CN"/>
        </w:rPr>
        <w:t>电力工</w:t>
      </w:r>
      <w:r>
        <w:rPr>
          <w:rFonts w:hint="eastAsia"/>
          <w:sz w:val="24"/>
          <w:szCs w:val="24"/>
          <w:lang w:eastAsia="zh-CN"/>
        </w:rPr>
        <w:t>业的安全工器具预防性试验安全规程，</w:t>
      </w:r>
      <w:r>
        <w:rPr>
          <w:sz w:val="24"/>
          <w:szCs w:val="24"/>
          <w:lang w:eastAsia="zh-CN"/>
        </w:rPr>
        <w:t>勿在易燃、易爆、潮湿等恶劣环境下操作。</w:t>
      </w:r>
    </w:p>
    <w:p w14:paraId="7715841E">
      <w:pPr>
        <w:ind w:left="2520" w:leftChars="900" w:firstLine="480" w:firstLineChars="200"/>
        <w:jc w:val="both"/>
        <w:rPr>
          <w:sz w:val="24"/>
          <w:szCs w:val="24"/>
          <w:lang w:eastAsia="zh-CN"/>
        </w:rPr>
      </w:pPr>
      <w:r>
        <w:rPr>
          <w:sz w:val="24"/>
          <w:szCs w:val="24"/>
          <w:lang w:eastAsia="zh-CN"/>
        </w:rPr>
        <w:t>本仪器内置</w:t>
      </w:r>
      <w:r>
        <w:rPr>
          <w:rFonts w:hint="eastAsia"/>
          <w:sz w:val="24"/>
          <w:szCs w:val="24"/>
          <w:lang w:eastAsia="zh-CN"/>
        </w:rPr>
        <w:t>大容量锂电池，长期不使用仪器时，建议每隔两个月充电维护一次，以免电池自放电耗尽损坏电池。</w:t>
      </w:r>
    </w:p>
    <w:p w14:paraId="6731431B">
      <w:pPr>
        <w:ind w:left="2520" w:leftChars="900" w:firstLine="480" w:firstLineChars="200"/>
        <w:jc w:val="both"/>
        <w:rPr>
          <w:sz w:val="24"/>
          <w:szCs w:val="24"/>
          <w:lang w:eastAsia="zh-CN"/>
        </w:rPr>
      </w:pPr>
    </w:p>
    <w:p w14:paraId="342122E6">
      <w:pPr>
        <w:ind w:left="2520" w:leftChars="900" w:firstLine="480" w:firstLineChars="200"/>
        <w:jc w:val="both"/>
        <w:rPr>
          <w:sz w:val="24"/>
          <w:szCs w:val="24"/>
          <w:lang w:eastAsia="zh-CN"/>
        </w:rPr>
      </w:pPr>
    </w:p>
    <w:p w14:paraId="40C11246">
      <w:pPr>
        <w:ind w:left="2520" w:leftChars="900" w:firstLine="480" w:firstLineChars="200"/>
        <w:jc w:val="both"/>
        <w:rPr>
          <w:sz w:val="24"/>
          <w:szCs w:val="24"/>
          <w:lang w:eastAsia="zh-CN"/>
        </w:rPr>
      </w:pPr>
    </w:p>
    <w:p w14:paraId="6F48151A">
      <w:pPr>
        <w:ind w:left="2520" w:leftChars="900" w:firstLine="480" w:firstLineChars="200"/>
        <w:jc w:val="both"/>
        <w:rPr>
          <w:sz w:val="24"/>
          <w:szCs w:val="24"/>
          <w:lang w:eastAsia="zh-CN"/>
        </w:rPr>
      </w:pPr>
      <w:r>
        <w:rPr>
          <w:sz w:val="24"/>
          <w:szCs w:val="24"/>
          <w:lang w:eastAsia="zh-CN"/>
        </w:rPr>
        <w:drawing>
          <wp:anchor distT="0" distB="0" distL="0" distR="0" simplePos="0" relativeHeight="251660288" behindDoc="0" locked="0" layoutInCell="1" allowOverlap="1">
            <wp:simplePos x="0" y="0"/>
            <wp:positionH relativeFrom="page">
              <wp:posOffset>874395</wp:posOffset>
            </wp:positionH>
            <wp:positionV relativeFrom="paragraph">
              <wp:posOffset>106680</wp:posOffset>
            </wp:positionV>
            <wp:extent cx="901700" cy="901700"/>
            <wp:effectExtent l="0" t="0" r="0" b="0"/>
            <wp:wrapNone/>
            <wp:docPr id="13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2.png"/>
                    <pic:cNvPicPr>
                      <a:picLocks noChangeAspect="1"/>
                    </pic:cNvPicPr>
                  </pic:nvPicPr>
                  <pic:blipFill>
                    <a:blip r:embed="rId11"/>
                    <a:stretch>
                      <a:fillRect/>
                    </a:stretch>
                  </pic:blipFill>
                  <pic:spPr>
                    <a:xfrm>
                      <a:off x="0" y="0"/>
                      <a:ext cx="901700" cy="901700"/>
                    </a:xfrm>
                    <a:prstGeom prst="rect">
                      <a:avLst/>
                    </a:prstGeom>
                    <a:noFill/>
                    <a:ln>
                      <a:noFill/>
                    </a:ln>
                  </pic:spPr>
                </pic:pic>
              </a:graphicData>
            </a:graphic>
          </wp:anchor>
        </w:drawing>
      </w:r>
      <w:r>
        <w:rPr>
          <w:sz w:val="24"/>
          <w:szCs w:val="24"/>
          <w:lang w:eastAsia="zh-CN"/>
        </w:rPr>
        <w:t>仪器内部有防拆标识，未经本公司许可，请勿拆卸仪器。如因擅</w:t>
      </w:r>
      <w:r>
        <w:rPr>
          <w:rFonts w:hint="eastAsia"/>
          <w:sz w:val="24"/>
          <w:szCs w:val="24"/>
          <w:lang w:eastAsia="zh-CN"/>
        </w:rPr>
        <w:t>自拆 卸仪器而导致仪器功能失效，</w:t>
      </w:r>
      <w:r>
        <w:rPr>
          <w:sz w:val="24"/>
          <w:szCs w:val="24"/>
          <w:lang w:eastAsia="zh-CN"/>
        </w:rPr>
        <w:t>不予保修和退换，若因此造成人身</w:t>
      </w:r>
      <w:r>
        <w:rPr>
          <w:rFonts w:hint="eastAsia"/>
          <w:sz w:val="24"/>
          <w:szCs w:val="24"/>
          <w:lang w:eastAsia="zh-CN"/>
        </w:rPr>
        <w:t>及财</w:t>
      </w:r>
      <w:r>
        <w:rPr>
          <w:sz w:val="24"/>
          <w:szCs w:val="24"/>
          <w:lang w:eastAsia="zh-CN"/>
        </w:rPr>
        <w:t>产伤害，本公司概不负责。</w:t>
      </w:r>
    </w:p>
    <w:p w14:paraId="31DE0249">
      <w:pPr>
        <w:ind w:left="2520" w:leftChars="900" w:firstLine="480" w:firstLineChars="200"/>
        <w:jc w:val="both"/>
        <w:rPr>
          <w:sz w:val="24"/>
          <w:szCs w:val="24"/>
          <w:lang w:eastAsia="zh-CN"/>
        </w:rPr>
      </w:pPr>
      <w:r>
        <w:rPr>
          <w:sz w:val="24"/>
          <w:szCs w:val="24"/>
          <w:lang w:eastAsia="zh-CN"/>
        </w:rPr>
        <w:t>未经本公司许可，不得对本手</w:t>
      </w:r>
      <w:r>
        <w:rPr>
          <w:rFonts w:hint="eastAsia"/>
          <w:sz w:val="24"/>
          <w:szCs w:val="24"/>
          <w:lang w:eastAsia="zh-CN"/>
        </w:rPr>
        <w:t>册进行完全或节选复制、传播、互联网转载或数据复制。</w:t>
      </w:r>
    </w:p>
    <w:p w14:paraId="2D0A8B1B">
      <w:pPr>
        <w:pStyle w:val="8"/>
        <w:spacing w:before="2"/>
        <w:rPr>
          <w:sz w:val="24"/>
          <w:lang w:eastAsia="zh-CN"/>
        </w:rPr>
      </w:pPr>
    </w:p>
    <w:p w14:paraId="08874375">
      <w:pPr>
        <w:pStyle w:val="8"/>
        <w:ind w:right="153"/>
        <w:jc w:val="right"/>
        <w:rPr>
          <w:sz w:val="24"/>
          <w:lang w:eastAsia="zh-CN"/>
        </w:rPr>
      </w:pPr>
      <w:r>
        <w:rPr>
          <w:color w:val="231F20"/>
          <w:sz w:val="24"/>
          <w:lang w:eastAsia="zh-CN"/>
        </w:rPr>
        <w:t>Copyright©2023版权所有</w:t>
      </w:r>
    </w:p>
    <w:p w14:paraId="48339F45">
      <w:pPr>
        <w:pStyle w:val="8"/>
        <w:spacing w:before="5"/>
        <w:rPr>
          <w:sz w:val="24"/>
          <w:lang w:eastAsia="zh-CN"/>
        </w:rPr>
      </w:pPr>
      <w:r>
        <w:rPr>
          <w:sz w:val="24"/>
          <w:lang w:eastAsia="zh-CN"/>
        </w:rPr>
        <w:drawing>
          <wp:anchor distT="0" distB="0" distL="0" distR="0" simplePos="0" relativeHeight="251662336" behindDoc="0" locked="0" layoutInCell="1" allowOverlap="1">
            <wp:simplePos x="0" y="0"/>
            <wp:positionH relativeFrom="page">
              <wp:posOffset>826770</wp:posOffset>
            </wp:positionH>
            <wp:positionV relativeFrom="paragraph">
              <wp:posOffset>111760</wp:posOffset>
            </wp:positionV>
            <wp:extent cx="1149350" cy="1022350"/>
            <wp:effectExtent l="0" t="0" r="0" b="6350"/>
            <wp:wrapNone/>
            <wp:docPr id="134"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3.png"/>
                    <pic:cNvPicPr>
                      <a:picLocks noChangeAspect="1"/>
                    </pic:cNvPicPr>
                  </pic:nvPicPr>
                  <pic:blipFill>
                    <a:blip r:embed="rId12"/>
                    <a:stretch>
                      <a:fillRect/>
                    </a:stretch>
                  </pic:blipFill>
                  <pic:spPr>
                    <a:xfrm>
                      <a:off x="0" y="0"/>
                      <a:ext cx="1149350" cy="1022350"/>
                    </a:xfrm>
                    <a:prstGeom prst="rect">
                      <a:avLst/>
                    </a:prstGeom>
                    <a:noFill/>
                    <a:ln>
                      <a:noFill/>
                    </a:ln>
                  </pic:spPr>
                </pic:pic>
              </a:graphicData>
            </a:graphic>
          </wp:anchor>
        </w:drawing>
      </w:r>
    </w:p>
    <w:p w14:paraId="7F71E3A4">
      <w:pPr>
        <w:ind w:left="2520" w:leftChars="900" w:firstLine="480" w:firstLineChars="200"/>
        <w:rPr>
          <w:sz w:val="24"/>
          <w:szCs w:val="24"/>
          <w:lang w:eastAsia="zh-CN"/>
        </w:rPr>
      </w:pPr>
      <w:r>
        <w:rPr>
          <w:sz w:val="24"/>
          <w:szCs w:val="24"/>
          <w:lang w:eastAsia="zh-CN"/>
        </w:rPr>
        <w:t>为保证产品功能不断改进和完善，本仪器规格可能不定期更新，因此您使</w:t>
      </w:r>
      <w:r>
        <w:rPr>
          <w:rFonts w:hint="eastAsia"/>
          <w:sz w:val="24"/>
          <w:szCs w:val="24"/>
          <w:lang w:eastAsia="zh-CN"/>
        </w:rPr>
        <w:t>用的仪器可能与说明书有些许差别，恕不另行通知</w:t>
      </w:r>
      <w:r>
        <w:rPr>
          <w:sz w:val="24"/>
          <w:szCs w:val="24"/>
          <w:lang w:eastAsia="zh-CN"/>
        </w:rPr>
        <w:t>。</w:t>
      </w:r>
    </w:p>
    <w:p w14:paraId="4F371904">
      <w:pPr>
        <w:ind w:left="2520" w:leftChars="900" w:firstLine="480" w:firstLineChars="200"/>
        <w:rPr>
          <w:sz w:val="24"/>
          <w:szCs w:val="24"/>
          <w:lang w:eastAsia="zh-CN"/>
        </w:rPr>
      </w:pPr>
    </w:p>
    <w:p w14:paraId="0FC793D6">
      <w:pPr>
        <w:ind w:left="2520" w:leftChars="900" w:firstLine="480" w:firstLineChars="200"/>
        <w:rPr>
          <w:b/>
          <w:sz w:val="24"/>
          <w:szCs w:val="24"/>
          <w:lang w:eastAsia="zh-CN"/>
        </w:rPr>
      </w:pPr>
      <w:r>
        <w:rPr>
          <w:rFonts w:hint="eastAsia"/>
          <w:b/>
          <w:sz w:val="24"/>
          <w:szCs w:val="24"/>
          <w:lang w:eastAsia="zh-CN"/>
        </w:rPr>
        <w:t>本手册为综合型手册，其中包含选配功能和选配部件的讲解，供货设备根据配置的不同与说明书会有些许区别，但不影响说明书的查看！</w:t>
      </w:r>
    </w:p>
    <w:p w14:paraId="767F2300">
      <w:pPr>
        <w:ind w:left="2520" w:leftChars="900" w:firstLine="480" w:firstLineChars="200"/>
        <w:rPr>
          <w:sz w:val="24"/>
          <w:szCs w:val="24"/>
          <w:lang w:eastAsia="zh-CN"/>
        </w:rPr>
      </w:pPr>
    </w:p>
    <w:p w14:paraId="066EA1ED">
      <w:pPr>
        <w:ind w:left="2520" w:leftChars="900" w:firstLine="480" w:firstLineChars="200"/>
        <w:rPr>
          <w:lang w:eastAsia="zh-CN"/>
        </w:rPr>
      </w:pPr>
      <w:r>
        <w:rPr>
          <w:sz w:val="24"/>
          <w:szCs w:val="24"/>
          <w:lang w:eastAsia="zh-CN"/>
        </w:rPr>
        <w:t>如果您有疑问请致电本公司售后</w:t>
      </w:r>
      <w:r>
        <w:rPr>
          <w:rFonts w:hint="eastAsia"/>
          <w:sz w:val="24"/>
          <w:szCs w:val="24"/>
          <w:lang w:eastAsia="zh-CN"/>
        </w:rPr>
        <w:t>服务</w:t>
      </w:r>
      <w:r>
        <w:rPr>
          <w:sz w:val="24"/>
          <w:szCs w:val="24"/>
          <w:lang w:eastAsia="zh-CN"/>
        </w:rPr>
        <w:t>部</w:t>
      </w:r>
      <w:r>
        <w:rPr>
          <w:rFonts w:hint="eastAsia"/>
          <w:sz w:val="24"/>
          <w:szCs w:val="24"/>
          <w:lang w:eastAsia="zh-CN"/>
        </w:rPr>
        <w:t>门</w:t>
      </w:r>
      <w:r>
        <w:rPr>
          <w:sz w:val="24"/>
          <w:szCs w:val="24"/>
          <w:lang w:eastAsia="zh-CN"/>
        </w:rPr>
        <w:t>，也可访问本公司</w:t>
      </w:r>
      <w:r>
        <w:rPr>
          <w:rFonts w:hint="eastAsia"/>
          <w:sz w:val="24"/>
          <w:szCs w:val="24"/>
          <w:lang w:eastAsia="zh-CN"/>
        </w:rPr>
        <w:t>网站了解更多信息</w:t>
      </w:r>
      <w:r>
        <w:rPr>
          <w:sz w:val="24"/>
          <w:szCs w:val="24"/>
          <w:lang w:eastAsia="zh-CN"/>
        </w:rPr>
        <w:t>。</w:t>
      </w:r>
      <w:r>
        <w:rPr>
          <w:sz w:val="24"/>
          <w:szCs w:val="24"/>
          <w:lang w:eastAsia="zh-CN"/>
        </w:rPr>
        <w:br w:type="page"/>
      </w:r>
    </w:p>
    <w:p w14:paraId="0FC46292">
      <w:pPr>
        <w:pStyle w:val="13"/>
        <w:tabs>
          <w:tab w:val="left" w:pos="771"/>
          <w:tab w:val="right" w:leader="dot" w:pos="9915"/>
        </w:tabs>
        <w:spacing w:after="120" w:line="276" w:lineRule="auto"/>
        <w:jc w:val="center"/>
        <w:rPr>
          <w:sz w:val="36"/>
          <w:szCs w:val="36"/>
          <w:lang w:eastAsia="zh-CN"/>
        </w:rPr>
      </w:pPr>
      <w:bookmarkStart w:id="0" w:name="_Ref163507259"/>
      <w:r>
        <w:rPr>
          <w:rFonts w:hint="eastAsia"/>
          <w:sz w:val="36"/>
          <w:szCs w:val="36"/>
          <w:lang w:eastAsia="zh-CN"/>
        </w:rPr>
        <w:t>目      录</w:t>
      </w:r>
    </w:p>
    <w:p w14:paraId="7B3B838F">
      <w:pPr>
        <w:pStyle w:val="13"/>
        <w:tabs>
          <w:tab w:val="left" w:pos="771"/>
          <w:tab w:val="right" w:leader="dot" w:pos="9915"/>
        </w:tabs>
        <w:spacing w:after="120" w:line="276" w:lineRule="auto"/>
        <w:rPr>
          <w:rStyle w:val="19"/>
          <w:sz w:val="24"/>
        </w:rPr>
      </w:pPr>
      <w:r>
        <w:rPr>
          <w:rStyle w:val="19"/>
          <w:b w:val="0"/>
          <w:bCs/>
        </w:rPr>
        <w:fldChar w:fldCharType="begin"/>
      </w:r>
      <w:r>
        <w:rPr>
          <w:rStyle w:val="19"/>
          <w:b w:val="0"/>
          <w:bCs/>
        </w:rPr>
        <w:instrText xml:space="preserve"> </w:instrText>
      </w:r>
      <w:r>
        <w:rPr>
          <w:rStyle w:val="19"/>
          <w:rFonts w:hint="eastAsia"/>
          <w:b w:val="0"/>
          <w:bCs/>
        </w:rPr>
        <w:instrText xml:space="preserve">TOC \o "1-3" \h \z \u</w:instrText>
      </w:r>
      <w:r>
        <w:rPr>
          <w:rStyle w:val="19"/>
          <w:b w:val="0"/>
          <w:bCs/>
        </w:rPr>
        <w:instrText xml:space="preserve"> </w:instrText>
      </w:r>
      <w:r>
        <w:rPr>
          <w:rStyle w:val="19"/>
          <w:b w:val="0"/>
          <w:bCs/>
        </w:rPr>
        <w:fldChar w:fldCharType="separate"/>
      </w:r>
      <w:r>
        <w:fldChar w:fldCharType="begin"/>
      </w:r>
      <w:r>
        <w:instrText xml:space="preserve"> HYPERLINK \l "_Toc163760391" </w:instrText>
      </w:r>
      <w:r>
        <w:fldChar w:fldCharType="separate"/>
      </w:r>
      <w:r>
        <w:rPr>
          <w:rStyle w:val="19"/>
          <w:sz w:val="24"/>
          <w:lang w:eastAsia="zh-CN"/>
        </w:rPr>
        <w:t>1</w:t>
      </w:r>
      <w:r>
        <w:rPr>
          <w:rStyle w:val="19"/>
          <w:sz w:val="24"/>
        </w:rPr>
        <w:tab/>
      </w:r>
      <w:r>
        <w:rPr>
          <w:rStyle w:val="19"/>
          <w:sz w:val="24"/>
          <w:lang w:eastAsia="zh-CN"/>
        </w:rPr>
        <w:t>概述</w:t>
      </w:r>
      <w:r>
        <w:rPr>
          <w:rStyle w:val="19"/>
          <w:sz w:val="24"/>
          <w:lang w:eastAsia="zh-CN"/>
        </w:rPr>
        <w:tab/>
      </w:r>
      <w:r>
        <w:rPr>
          <w:rStyle w:val="19"/>
          <w:sz w:val="24"/>
          <w:lang w:eastAsia="zh-CN"/>
        </w:rPr>
        <w:fldChar w:fldCharType="begin"/>
      </w:r>
      <w:r>
        <w:rPr>
          <w:rStyle w:val="19"/>
          <w:sz w:val="24"/>
          <w:lang w:eastAsia="zh-CN"/>
        </w:rPr>
        <w:instrText xml:space="preserve"> PAGEREF _Toc163760391 \h </w:instrText>
      </w:r>
      <w:r>
        <w:rPr>
          <w:rStyle w:val="19"/>
          <w:sz w:val="24"/>
          <w:lang w:eastAsia="zh-CN"/>
        </w:rPr>
        <w:fldChar w:fldCharType="separate"/>
      </w:r>
      <w:r>
        <w:rPr>
          <w:rStyle w:val="19"/>
          <w:sz w:val="24"/>
          <w:lang w:eastAsia="zh-CN"/>
        </w:rPr>
        <w:t>1</w:t>
      </w:r>
      <w:r>
        <w:rPr>
          <w:rStyle w:val="19"/>
          <w:sz w:val="24"/>
          <w:lang w:eastAsia="zh-CN"/>
        </w:rPr>
        <w:fldChar w:fldCharType="end"/>
      </w:r>
      <w:r>
        <w:rPr>
          <w:rStyle w:val="19"/>
          <w:sz w:val="24"/>
          <w:lang w:eastAsia="zh-CN"/>
        </w:rPr>
        <w:fldChar w:fldCharType="end"/>
      </w:r>
    </w:p>
    <w:p w14:paraId="35330F0B">
      <w:pPr>
        <w:pStyle w:val="13"/>
        <w:tabs>
          <w:tab w:val="left" w:pos="771"/>
          <w:tab w:val="right" w:leader="dot" w:pos="9915"/>
        </w:tabs>
        <w:spacing w:after="120" w:line="276" w:lineRule="auto"/>
        <w:rPr>
          <w:rStyle w:val="19"/>
          <w:b w:val="0"/>
          <w:bCs/>
          <w:sz w:val="24"/>
        </w:rPr>
      </w:pPr>
      <w:r>
        <w:fldChar w:fldCharType="begin"/>
      </w:r>
      <w:r>
        <w:instrText xml:space="preserve"> HYPERLINK \l "_Toc163760392" </w:instrText>
      </w:r>
      <w:r>
        <w:fldChar w:fldCharType="separate"/>
      </w:r>
      <w:r>
        <w:rPr>
          <w:rStyle w:val="19"/>
          <w:b w:val="0"/>
          <w:bCs/>
          <w:sz w:val="24"/>
          <w:lang w:eastAsia="zh-CN"/>
        </w:rPr>
        <w:t>1.1</w:t>
      </w:r>
      <w:r>
        <w:rPr>
          <w:rStyle w:val="19"/>
          <w:b w:val="0"/>
          <w:bCs/>
          <w:sz w:val="24"/>
        </w:rPr>
        <w:tab/>
      </w:r>
      <w:r>
        <w:rPr>
          <w:rStyle w:val="19"/>
          <w:b w:val="0"/>
          <w:bCs/>
          <w:sz w:val="24"/>
          <w:lang w:eastAsia="zh-CN"/>
        </w:rPr>
        <w:t>常规用途</w:t>
      </w:r>
      <w:r>
        <w:rPr>
          <w:rStyle w:val="19"/>
          <w:b w:val="0"/>
          <w:bCs/>
          <w:sz w:val="24"/>
          <w:lang w:eastAsia="zh-CN"/>
        </w:rPr>
        <w:tab/>
      </w:r>
      <w:r>
        <w:rPr>
          <w:rStyle w:val="19"/>
          <w:b w:val="0"/>
          <w:bCs/>
          <w:sz w:val="24"/>
          <w:lang w:eastAsia="zh-CN"/>
        </w:rPr>
        <w:fldChar w:fldCharType="begin"/>
      </w:r>
      <w:r>
        <w:rPr>
          <w:rStyle w:val="19"/>
          <w:b w:val="0"/>
          <w:bCs/>
          <w:sz w:val="24"/>
          <w:lang w:eastAsia="zh-CN"/>
        </w:rPr>
        <w:instrText xml:space="preserve"> PAGEREF _Toc163760392 \h </w:instrText>
      </w:r>
      <w:r>
        <w:rPr>
          <w:rStyle w:val="19"/>
          <w:b w:val="0"/>
          <w:bCs/>
          <w:sz w:val="24"/>
          <w:lang w:eastAsia="zh-CN"/>
        </w:rPr>
        <w:fldChar w:fldCharType="separate"/>
      </w:r>
      <w:r>
        <w:rPr>
          <w:rStyle w:val="19"/>
          <w:b w:val="0"/>
          <w:bCs/>
          <w:sz w:val="24"/>
          <w:lang w:eastAsia="zh-CN"/>
        </w:rPr>
        <w:t>1</w:t>
      </w:r>
      <w:r>
        <w:rPr>
          <w:rStyle w:val="19"/>
          <w:b w:val="0"/>
          <w:bCs/>
          <w:sz w:val="24"/>
          <w:lang w:eastAsia="zh-CN"/>
        </w:rPr>
        <w:fldChar w:fldCharType="end"/>
      </w:r>
      <w:r>
        <w:rPr>
          <w:rStyle w:val="19"/>
          <w:b w:val="0"/>
          <w:bCs/>
          <w:sz w:val="24"/>
          <w:lang w:eastAsia="zh-CN"/>
        </w:rPr>
        <w:fldChar w:fldCharType="end"/>
      </w:r>
    </w:p>
    <w:p w14:paraId="02D4E9D9">
      <w:pPr>
        <w:pStyle w:val="13"/>
        <w:tabs>
          <w:tab w:val="left" w:pos="771"/>
          <w:tab w:val="right" w:leader="dot" w:pos="9915"/>
        </w:tabs>
        <w:spacing w:after="120" w:line="276" w:lineRule="auto"/>
        <w:rPr>
          <w:rStyle w:val="19"/>
          <w:b w:val="0"/>
          <w:bCs/>
          <w:sz w:val="24"/>
        </w:rPr>
      </w:pPr>
      <w:r>
        <w:fldChar w:fldCharType="begin"/>
      </w:r>
      <w:r>
        <w:instrText xml:space="preserve"> HYPERLINK \l "_Toc163760393" </w:instrText>
      </w:r>
      <w:r>
        <w:fldChar w:fldCharType="separate"/>
      </w:r>
      <w:r>
        <w:rPr>
          <w:rStyle w:val="19"/>
          <w:b w:val="0"/>
          <w:bCs/>
          <w:sz w:val="24"/>
          <w:lang w:eastAsia="zh-CN"/>
        </w:rPr>
        <w:t>1.2</w:t>
      </w:r>
      <w:r>
        <w:rPr>
          <w:rStyle w:val="19"/>
          <w:b w:val="0"/>
          <w:bCs/>
          <w:sz w:val="24"/>
        </w:rPr>
        <w:tab/>
      </w:r>
      <w:r>
        <w:rPr>
          <w:rStyle w:val="19"/>
          <w:b w:val="0"/>
          <w:bCs/>
          <w:sz w:val="24"/>
          <w:lang w:eastAsia="zh-CN"/>
        </w:rPr>
        <w:t>安全事项</w:t>
      </w:r>
      <w:r>
        <w:rPr>
          <w:rStyle w:val="19"/>
          <w:b w:val="0"/>
          <w:bCs/>
          <w:sz w:val="24"/>
          <w:lang w:eastAsia="zh-CN"/>
        </w:rPr>
        <w:tab/>
      </w:r>
      <w:r>
        <w:rPr>
          <w:rStyle w:val="19"/>
          <w:b w:val="0"/>
          <w:bCs/>
          <w:sz w:val="24"/>
          <w:lang w:eastAsia="zh-CN"/>
        </w:rPr>
        <w:fldChar w:fldCharType="begin"/>
      </w:r>
      <w:r>
        <w:rPr>
          <w:rStyle w:val="19"/>
          <w:b w:val="0"/>
          <w:bCs/>
          <w:sz w:val="24"/>
          <w:lang w:eastAsia="zh-CN"/>
        </w:rPr>
        <w:instrText xml:space="preserve"> PAGEREF _Toc163760393 \h </w:instrText>
      </w:r>
      <w:r>
        <w:rPr>
          <w:rStyle w:val="19"/>
          <w:b w:val="0"/>
          <w:bCs/>
          <w:sz w:val="24"/>
          <w:lang w:eastAsia="zh-CN"/>
        </w:rPr>
        <w:fldChar w:fldCharType="separate"/>
      </w:r>
      <w:r>
        <w:rPr>
          <w:rStyle w:val="19"/>
          <w:b w:val="0"/>
          <w:bCs/>
          <w:sz w:val="24"/>
          <w:lang w:eastAsia="zh-CN"/>
        </w:rPr>
        <w:t>1</w:t>
      </w:r>
      <w:r>
        <w:rPr>
          <w:rStyle w:val="19"/>
          <w:b w:val="0"/>
          <w:bCs/>
          <w:sz w:val="24"/>
          <w:lang w:eastAsia="zh-CN"/>
        </w:rPr>
        <w:fldChar w:fldCharType="end"/>
      </w:r>
      <w:r>
        <w:rPr>
          <w:rStyle w:val="19"/>
          <w:b w:val="0"/>
          <w:bCs/>
          <w:sz w:val="24"/>
          <w:lang w:eastAsia="zh-CN"/>
        </w:rPr>
        <w:fldChar w:fldCharType="end"/>
      </w:r>
    </w:p>
    <w:p w14:paraId="3D1BDCEF">
      <w:pPr>
        <w:pStyle w:val="13"/>
        <w:tabs>
          <w:tab w:val="left" w:pos="771"/>
          <w:tab w:val="right" w:leader="dot" w:pos="9915"/>
        </w:tabs>
        <w:spacing w:after="120" w:line="276" w:lineRule="auto"/>
        <w:rPr>
          <w:rStyle w:val="19"/>
          <w:b w:val="0"/>
          <w:bCs/>
          <w:sz w:val="24"/>
          <w:lang w:eastAsia="zh-CN"/>
        </w:rPr>
      </w:pPr>
      <w:r>
        <w:fldChar w:fldCharType="begin"/>
      </w:r>
      <w:r>
        <w:instrText xml:space="preserve"> HYPERLINK \l "_Toc163760394" </w:instrText>
      </w:r>
      <w:r>
        <w:fldChar w:fldCharType="separate"/>
      </w:r>
      <w:r>
        <w:rPr>
          <w:rStyle w:val="19"/>
          <w:b w:val="0"/>
          <w:bCs/>
          <w:sz w:val="24"/>
          <w:lang w:eastAsia="zh-CN"/>
        </w:rPr>
        <w:t>1.3</w:t>
      </w:r>
      <w:r>
        <w:rPr>
          <w:rStyle w:val="19"/>
          <w:b w:val="0"/>
          <w:bCs/>
          <w:sz w:val="24"/>
        </w:rPr>
        <w:tab/>
      </w:r>
      <w:r>
        <w:rPr>
          <w:rStyle w:val="19"/>
          <w:b w:val="0"/>
          <w:bCs/>
          <w:sz w:val="24"/>
          <w:lang w:eastAsia="zh-CN"/>
        </w:rPr>
        <w:t>依据标准</w:t>
      </w:r>
      <w:r>
        <w:rPr>
          <w:rStyle w:val="19"/>
          <w:b w:val="0"/>
          <w:bCs/>
          <w:sz w:val="24"/>
          <w:lang w:eastAsia="zh-CN"/>
        </w:rPr>
        <w:tab/>
      </w:r>
      <w:r>
        <w:rPr>
          <w:rStyle w:val="19"/>
          <w:b w:val="0"/>
          <w:bCs/>
          <w:sz w:val="24"/>
          <w:lang w:eastAsia="zh-CN"/>
        </w:rPr>
        <w:fldChar w:fldCharType="begin"/>
      </w:r>
      <w:r>
        <w:rPr>
          <w:rStyle w:val="19"/>
          <w:b w:val="0"/>
          <w:bCs/>
          <w:sz w:val="24"/>
          <w:lang w:eastAsia="zh-CN"/>
        </w:rPr>
        <w:instrText xml:space="preserve"> PAGEREF _Toc163760394 \h </w:instrText>
      </w:r>
      <w:r>
        <w:rPr>
          <w:rStyle w:val="19"/>
          <w:b w:val="0"/>
          <w:bCs/>
          <w:sz w:val="24"/>
          <w:lang w:eastAsia="zh-CN"/>
        </w:rPr>
        <w:fldChar w:fldCharType="separate"/>
      </w:r>
      <w:r>
        <w:rPr>
          <w:rStyle w:val="19"/>
          <w:b w:val="0"/>
          <w:bCs/>
          <w:sz w:val="24"/>
          <w:lang w:eastAsia="zh-CN"/>
        </w:rPr>
        <w:t>2</w:t>
      </w:r>
      <w:r>
        <w:rPr>
          <w:rStyle w:val="19"/>
          <w:b w:val="0"/>
          <w:bCs/>
          <w:sz w:val="24"/>
          <w:lang w:eastAsia="zh-CN"/>
        </w:rPr>
        <w:fldChar w:fldCharType="end"/>
      </w:r>
      <w:r>
        <w:rPr>
          <w:rStyle w:val="19"/>
          <w:b w:val="0"/>
          <w:bCs/>
          <w:sz w:val="24"/>
          <w:lang w:eastAsia="zh-CN"/>
        </w:rPr>
        <w:fldChar w:fldCharType="end"/>
      </w:r>
    </w:p>
    <w:p w14:paraId="1DDF6A26">
      <w:pPr>
        <w:pStyle w:val="13"/>
        <w:tabs>
          <w:tab w:val="left" w:pos="771"/>
          <w:tab w:val="right" w:leader="dot" w:pos="9915"/>
        </w:tabs>
        <w:spacing w:after="120" w:line="276" w:lineRule="auto"/>
        <w:rPr>
          <w:rStyle w:val="19"/>
          <w:b w:val="0"/>
          <w:bCs/>
          <w:sz w:val="24"/>
        </w:rPr>
      </w:pPr>
    </w:p>
    <w:p w14:paraId="70F79204">
      <w:pPr>
        <w:pStyle w:val="13"/>
        <w:tabs>
          <w:tab w:val="left" w:pos="771"/>
          <w:tab w:val="right" w:leader="dot" w:pos="9915"/>
        </w:tabs>
        <w:spacing w:after="120" w:line="276" w:lineRule="auto"/>
        <w:rPr>
          <w:rStyle w:val="19"/>
          <w:sz w:val="24"/>
        </w:rPr>
      </w:pPr>
      <w:r>
        <w:fldChar w:fldCharType="begin"/>
      </w:r>
      <w:r>
        <w:instrText xml:space="preserve"> HYPERLINK \l "_Toc163760395" </w:instrText>
      </w:r>
      <w:r>
        <w:fldChar w:fldCharType="separate"/>
      </w:r>
      <w:r>
        <w:rPr>
          <w:rStyle w:val="19"/>
          <w:sz w:val="24"/>
          <w:lang w:eastAsia="zh-CN"/>
        </w:rPr>
        <w:t>2</w:t>
      </w:r>
      <w:r>
        <w:rPr>
          <w:rStyle w:val="19"/>
          <w:sz w:val="24"/>
        </w:rPr>
        <w:tab/>
      </w:r>
      <w:r>
        <w:rPr>
          <w:rStyle w:val="19"/>
          <w:sz w:val="24"/>
          <w:lang w:eastAsia="zh-CN"/>
        </w:rPr>
        <w:t>检测原理</w:t>
      </w:r>
      <w:r>
        <w:rPr>
          <w:rStyle w:val="19"/>
          <w:sz w:val="24"/>
          <w:lang w:eastAsia="zh-CN"/>
        </w:rPr>
        <w:tab/>
      </w:r>
      <w:r>
        <w:rPr>
          <w:rStyle w:val="19"/>
          <w:sz w:val="24"/>
          <w:lang w:eastAsia="zh-CN"/>
        </w:rPr>
        <w:fldChar w:fldCharType="begin"/>
      </w:r>
      <w:r>
        <w:rPr>
          <w:rStyle w:val="19"/>
          <w:sz w:val="24"/>
          <w:lang w:eastAsia="zh-CN"/>
        </w:rPr>
        <w:instrText xml:space="preserve"> PAGEREF _Toc163760395 \h </w:instrText>
      </w:r>
      <w:r>
        <w:rPr>
          <w:rStyle w:val="19"/>
          <w:sz w:val="24"/>
          <w:lang w:eastAsia="zh-CN"/>
        </w:rPr>
        <w:fldChar w:fldCharType="separate"/>
      </w:r>
      <w:r>
        <w:rPr>
          <w:rStyle w:val="19"/>
          <w:sz w:val="24"/>
          <w:lang w:eastAsia="zh-CN"/>
        </w:rPr>
        <w:t>3</w:t>
      </w:r>
      <w:r>
        <w:rPr>
          <w:rStyle w:val="19"/>
          <w:sz w:val="24"/>
          <w:lang w:eastAsia="zh-CN"/>
        </w:rPr>
        <w:fldChar w:fldCharType="end"/>
      </w:r>
      <w:r>
        <w:rPr>
          <w:rStyle w:val="19"/>
          <w:sz w:val="24"/>
          <w:lang w:eastAsia="zh-CN"/>
        </w:rPr>
        <w:fldChar w:fldCharType="end"/>
      </w:r>
    </w:p>
    <w:p w14:paraId="64A9A873">
      <w:pPr>
        <w:pStyle w:val="13"/>
        <w:tabs>
          <w:tab w:val="left" w:pos="771"/>
          <w:tab w:val="right" w:leader="dot" w:pos="9915"/>
        </w:tabs>
        <w:spacing w:after="120" w:line="276" w:lineRule="auto"/>
        <w:rPr>
          <w:rStyle w:val="19"/>
          <w:b w:val="0"/>
          <w:bCs/>
          <w:sz w:val="24"/>
        </w:rPr>
      </w:pPr>
      <w:r>
        <w:fldChar w:fldCharType="begin"/>
      </w:r>
      <w:r>
        <w:instrText xml:space="preserve"> HYPERLINK \l "_Toc163760396" </w:instrText>
      </w:r>
      <w:r>
        <w:fldChar w:fldCharType="separate"/>
      </w:r>
      <w:r>
        <w:rPr>
          <w:rStyle w:val="19"/>
          <w:b w:val="0"/>
          <w:bCs/>
          <w:sz w:val="24"/>
          <w:lang w:eastAsia="zh-CN"/>
        </w:rPr>
        <w:t>2.1</w:t>
      </w:r>
      <w:r>
        <w:rPr>
          <w:rStyle w:val="19"/>
          <w:b w:val="0"/>
          <w:bCs/>
          <w:sz w:val="24"/>
        </w:rPr>
        <w:tab/>
      </w:r>
      <w:r>
        <w:rPr>
          <w:rStyle w:val="19"/>
          <w:b w:val="0"/>
          <w:bCs/>
          <w:sz w:val="24"/>
          <w:lang w:eastAsia="zh-CN"/>
        </w:rPr>
        <w:t>超声波（AE）检测原理</w:t>
      </w:r>
      <w:r>
        <w:rPr>
          <w:rStyle w:val="19"/>
          <w:b w:val="0"/>
          <w:bCs/>
          <w:sz w:val="24"/>
          <w:lang w:eastAsia="zh-CN"/>
        </w:rPr>
        <w:tab/>
      </w:r>
      <w:r>
        <w:rPr>
          <w:rStyle w:val="19"/>
          <w:b w:val="0"/>
          <w:bCs/>
          <w:sz w:val="24"/>
          <w:lang w:eastAsia="zh-CN"/>
        </w:rPr>
        <w:fldChar w:fldCharType="begin"/>
      </w:r>
      <w:r>
        <w:rPr>
          <w:rStyle w:val="19"/>
          <w:b w:val="0"/>
          <w:bCs/>
          <w:sz w:val="24"/>
          <w:lang w:eastAsia="zh-CN"/>
        </w:rPr>
        <w:instrText xml:space="preserve"> PAGEREF _Toc163760396 \h </w:instrText>
      </w:r>
      <w:r>
        <w:rPr>
          <w:rStyle w:val="19"/>
          <w:b w:val="0"/>
          <w:bCs/>
          <w:sz w:val="24"/>
          <w:lang w:eastAsia="zh-CN"/>
        </w:rPr>
        <w:fldChar w:fldCharType="separate"/>
      </w:r>
      <w:r>
        <w:rPr>
          <w:rStyle w:val="19"/>
          <w:b w:val="0"/>
          <w:bCs/>
          <w:sz w:val="24"/>
          <w:lang w:eastAsia="zh-CN"/>
        </w:rPr>
        <w:t>3</w:t>
      </w:r>
      <w:r>
        <w:rPr>
          <w:rStyle w:val="19"/>
          <w:b w:val="0"/>
          <w:bCs/>
          <w:sz w:val="24"/>
          <w:lang w:eastAsia="zh-CN"/>
        </w:rPr>
        <w:fldChar w:fldCharType="end"/>
      </w:r>
      <w:r>
        <w:rPr>
          <w:rStyle w:val="19"/>
          <w:b w:val="0"/>
          <w:bCs/>
          <w:sz w:val="24"/>
          <w:lang w:eastAsia="zh-CN"/>
        </w:rPr>
        <w:fldChar w:fldCharType="end"/>
      </w:r>
    </w:p>
    <w:p w14:paraId="5BB02D80">
      <w:pPr>
        <w:pStyle w:val="13"/>
        <w:tabs>
          <w:tab w:val="left" w:pos="771"/>
          <w:tab w:val="right" w:leader="dot" w:pos="9915"/>
        </w:tabs>
        <w:spacing w:after="120" w:line="276" w:lineRule="auto"/>
        <w:rPr>
          <w:rStyle w:val="19"/>
          <w:b w:val="0"/>
          <w:bCs/>
          <w:sz w:val="24"/>
          <w:lang w:eastAsia="zh-CN"/>
        </w:rPr>
      </w:pPr>
      <w:r>
        <w:fldChar w:fldCharType="begin"/>
      </w:r>
      <w:r>
        <w:instrText xml:space="preserve"> HYPERLINK \l "_Toc163760397" </w:instrText>
      </w:r>
      <w:r>
        <w:fldChar w:fldCharType="separate"/>
      </w:r>
      <w:r>
        <w:rPr>
          <w:rStyle w:val="19"/>
          <w:b w:val="0"/>
          <w:bCs/>
          <w:sz w:val="24"/>
          <w:lang w:eastAsia="zh-CN"/>
        </w:rPr>
        <w:t>2.2</w:t>
      </w:r>
      <w:r>
        <w:rPr>
          <w:rStyle w:val="19"/>
          <w:b w:val="0"/>
          <w:bCs/>
          <w:sz w:val="24"/>
        </w:rPr>
        <w:tab/>
      </w:r>
      <w:r>
        <w:rPr>
          <w:rStyle w:val="19"/>
          <w:b w:val="0"/>
          <w:bCs/>
          <w:sz w:val="24"/>
          <w:lang w:eastAsia="zh-CN"/>
        </w:rPr>
        <w:t>暂态地电波（TEV）检测原理</w:t>
      </w:r>
      <w:r>
        <w:rPr>
          <w:rStyle w:val="19"/>
          <w:b w:val="0"/>
          <w:bCs/>
          <w:sz w:val="24"/>
          <w:lang w:eastAsia="zh-CN"/>
        </w:rPr>
        <w:tab/>
      </w:r>
      <w:r>
        <w:rPr>
          <w:rStyle w:val="19"/>
          <w:b w:val="0"/>
          <w:bCs/>
          <w:sz w:val="24"/>
          <w:lang w:eastAsia="zh-CN"/>
        </w:rPr>
        <w:fldChar w:fldCharType="begin"/>
      </w:r>
      <w:r>
        <w:rPr>
          <w:rStyle w:val="19"/>
          <w:b w:val="0"/>
          <w:bCs/>
          <w:sz w:val="24"/>
          <w:lang w:eastAsia="zh-CN"/>
        </w:rPr>
        <w:instrText xml:space="preserve"> PAGEREF _Toc163760397 \h </w:instrText>
      </w:r>
      <w:r>
        <w:rPr>
          <w:rStyle w:val="19"/>
          <w:b w:val="0"/>
          <w:bCs/>
          <w:sz w:val="24"/>
          <w:lang w:eastAsia="zh-CN"/>
        </w:rPr>
        <w:fldChar w:fldCharType="separate"/>
      </w:r>
      <w:r>
        <w:rPr>
          <w:rStyle w:val="19"/>
          <w:b w:val="0"/>
          <w:bCs/>
          <w:sz w:val="24"/>
          <w:lang w:eastAsia="zh-CN"/>
        </w:rPr>
        <w:t>3</w:t>
      </w:r>
      <w:r>
        <w:rPr>
          <w:rStyle w:val="19"/>
          <w:b w:val="0"/>
          <w:bCs/>
          <w:sz w:val="24"/>
          <w:lang w:eastAsia="zh-CN"/>
        </w:rPr>
        <w:fldChar w:fldCharType="end"/>
      </w:r>
      <w:r>
        <w:rPr>
          <w:rStyle w:val="19"/>
          <w:b w:val="0"/>
          <w:bCs/>
          <w:sz w:val="24"/>
          <w:lang w:eastAsia="zh-CN"/>
        </w:rPr>
        <w:fldChar w:fldCharType="end"/>
      </w:r>
    </w:p>
    <w:p w14:paraId="27E381A8">
      <w:pPr>
        <w:pStyle w:val="13"/>
        <w:tabs>
          <w:tab w:val="left" w:pos="771"/>
          <w:tab w:val="right" w:leader="dot" w:pos="9915"/>
        </w:tabs>
        <w:spacing w:after="120" w:line="276" w:lineRule="auto"/>
        <w:rPr>
          <w:rStyle w:val="19"/>
          <w:b w:val="0"/>
          <w:bCs/>
          <w:sz w:val="24"/>
        </w:rPr>
      </w:pPr>
    </w:p>
    <w:p w14:paraId="10CE6CA8">
      <w:pPr>
        <w:pStyle w:val="13"/>
        <w:tabs>
          <w:tab w:val="left" w:pos="771"/>
          <w:tab w:val="right" w:leader="dot" w:pos="9915"/>
        </w:tabs>
        <w:spacing w:after="120" w:line="276" w:lineRule="auto"/>
        <w:rPr>
          <w:rStyle w:val="19"/>
          <w:sz w:val="24"/>
        </w:rPr>
      </w:pPr>
      <w:r>
        <w:fldChar w:fldCharType="begin"/>
      </w:r>
      <w:r>
        <w:instrText xml:space="preserve"> HYPERLINK \l "_Toc163760398" </w:instrText>
      </w:r>
      <w:r>
        <w:fldChar w:fldCharType="separate"/>
      </w:r>
      <w:r>
        <w:rPr>
          <w:rStyle w:val="19"/>
          <w:sz w:val="24"/>
          <w:lang w:eastAsia="zh-CN"/>
        </w:rPr>
        <w:t>3</w:t>
      </w:r>
      <w:r>
        <w:rPr>
          <w:rStyle w:val="19"/>
          <w:sz w:val="24"/>
        </w:rPr>
        <w:tab/>
      </w:r>
      <w:r>
        <w:rPr>
          <w:rStyle w:val="19"/>
          <w:sz w:val="24"/>
          <w:lang w:eastAsia="zh-CN"/>
        </w:rPr>
        <w:t>产品信息</w:t>
      </w:r>
      <w:r>
        <w:rPr>
          <w:rStyle w:val="19"/>
          <w:sz w:val="24"/>
          <w:lang w:eastAsia="zh-CN"/>
        </w:rPr>
        <w:tab/>
      </w:r>
      <w:r>
        <w:rPr>
          <w:rStyle w:val="19"/>
          <w:sz w:val="24"/>
          <w:lang w:eastAsia="zh-CN"/>
        </w:rPr>
        <w:fldChar w:fldCharType="begin"/>
      </w:r>
      <w:r>
        <w:rPr>
          <w:rStyle w:val="19"/>
          <w:sz w:val="24"/>
          <w:lang w:eastAsia="zh-CN"/>
        </w:rPr>
        <w:instrText xml:space="preserve"> PAGEREF _Toc163760398 \h </w:instrText>
      </w:r>
      <w:r>
        <w:rPr>
          <w:rStyle w:val="19"/>
          <w:sz w:val="24"/>
          <w:lang w:eastAsia="zh-CN"/>
        </w:rPr>
        <w:fldChar w:fldCharType="separate"/>
      </w:r>
      <w:r>
        <w:rPr>
          <w:rStyle w:val="19"/>
          <w:sz w:val="24"/>
          <w:lang w:eastAsia="zh-CN"/>
        </w:rPr>
        <w:t>4</w:t>
      </w:r>
      <w:r>
        <w:rPr>
          <w:rStyle w:val="19"/>
          <w:sz w:val="24"/>
          <w:lang w:eastAsia="zh-CN"/>
        </w:rPr>
        <w:fldChar w:fldCharType="end"/>
      </w:r>
      <w:r>
        <w:rPr>
          <w:rStyle w:val="19"/>
          <w:sz w:val="24"/>
          <w:lang w:eastAsia="zh-CN"/>
        </w:rPr>
        <w:fldChar w:fldCharType="end"/>
      </w:r>
    </w:p>
    <w:p w14:paraId="5A2B24BF">
      <w:pPr>
        <w:pStyle w:val="13"/>
        <w:tabs>
          <w:tab w:val="left" w:pos="771"/>
          <w:tab w:val="right" w:leader="dot" w:pos="9915"/>
        </w:tabs>
        <w:spacing w:after="120" w:line="276" w:lineRule="auto"/>
        <w:rPr>
          <w:rStyle w:val="19"/>
          <w:b w:val="0"/>
          <w:bCs/>
          <w:sz w:val="24"/>
        </w:rPr>
      </w:pPr>
      <w:r>
        <w:fldChar w:fldCharType="begin"/>
      </w:r>
      <w:r>
        <w:instrText xml:space="preserve"> HYPERLINK \l "_Toc163760399" </w:instrText>
      </w:r>
      <w:r>
        <w:fldChar w:fldCharType="separate"/>
      </w:r>
      <w:r>
        <w:rPr>
          <w:rStyle w:val="19"/>
          <w:b w:val="0"/>
          <w:bCs/>
          <w:sz w:val="24"/>
          <w:lang w:eastAsia="zh-CN"/>
        </w:rPr>
        <w:t>3.1</w:t>
      </w:r>
      <w:r>
        <w:rPr>
          <w:rStyle w:val="19"/>
          <w:b w:val="0"/>
          <w:bCs/>
          <w:sz w:val="24"/>
        </w:rPr>
        <w:tab/>
      </w:r>
      <w:r>
        <w:rPr>
          <w:rStyle w:val="19"/>
          <w:b w:val="0"/>
          <w:bCs/>
          <w:sz w:val="24"/>
          <w:lang w:eastAsia="zh-CN"/>
        </w:rPr>
        <w:t>功能特点</w:t>
      </w:r>
      <w:r>
        <w:rPr>
          <w:rStyle w:val="19"/>
          <w:b w:val="0"/>
          <w:bCs/>
          <w:sz w:val="24"/>
          <w:lang w:eastAsia="zh-CN"/>
        </w:rPr>
        <w:tab/>
      </w:r>
      <w:r>
        <w:rPr>
          <w:rStyle w:val="19"/>
          <w:b w:val="0"/>
          <w:bCs/>
          <w:sz w:val="24"/>
          <w:lang w:eastAsia="zh-CN"/>
        </w:rPr>
        <w:fldChar w:fldCharType="begin"/>
      </w:r>
      <w:r>
        <w:rPr>
          <w:rStyle w:val="19"/>
          <w:b w:val="0"/>
          <w:bCs/>
          <w:sz w:val="24"/>
          <w:lang w:eastAsia="zh-CN"/>
        </w:rPr>
        <w:instrText xml:space="preserve"> PAGEREF _Toc163760399 \h </w:instrText>
      </w:r>
      <w:r>
        <w:rPr>
          <w:rStyle w:val="19"/>
          <w:b w:val="0"/>
          <w:bCs/>
          <w:sz w:val="24"/>
          <w:lang w:eastAsia="zh-CN"/>
        </w:rPr>
        <w:fldChar w:fldCharType="separate"/>
      </w:r>
      <w:r>
        <w:rPr>
          <w:rStyle w:val="19"/>
          <w:b w:val="0"/>
          <w:bCs/>
          <w:sz w:val="24"/>
          <w:lang w:eastAsia="zh-CN"/>
        </w:rPr>
        <w:t>4</w:t>
      </w:r>
      <w:r>
        <w:rPr>
          <w:rStyle w:val="19"/>
          <w:b w:val="0"/>
          <w:bCs/>
          <w:sz w:val="24"/>
          <w:lang w:eastAsia="zh-CN"/>
        </w:rPr>
        <w:fldChar w:fldCharType="end"/>
      </w:r>
      <w:r>
        <w:rPr>
          <w:rStyle w:val="19"/>
          <w:b w:val="0"/>
          <w:bCs/>
          <w:sz w:val="24"/>
          <w:lang w:eastAsia="zh-CN"/>
        </w:rPr>
        <w:fldChar w:fldCharType="end"/>
      </w:r>
    </w:p>
    <w:p w14:paraId="442DAAAC">
      <w:pPr>
        <w:pStyle w:val="13"/>
        <w:tabs>
          <w:tab w:val="left" w:pos="771"/>
          <w:tab w:val="right" w:leader="dot" w:pos="9915"/>
        </w:tabs>
        <w:spacing w:after="120" w:line="276" w:lineRule="auto"/>
        <w:rPr>
          <w:rStyle w:val="19"/>
          <w:b w:val="0"/>
          <w:bCs/>
          <w:sz w:val="24"/>
        </w:rPr>
      </w:pPr>
      <w:r>
        <w:fldChar w:fldCharType="begin"/>
      </w:r>
      <w:r>
        <w:instrText xml:space="preserve"> HYPERLINK \l "_Toc163760400" </w:instrText>
      </w:r>
      <w:r>
        <w:fldChar w:fldCharType="separate"/>
      </w:r>
      <w:r>
        <w:rPr>
          <w:rStyle w:val="19"/>
          <w:b w:val="0"/>
          <w:bCs/>
          <w:sz w:val="24"/>
          <w:lang w:eastAsia="zh-CN"/>
        </w:rPr>
        <w:t>3.2</w:t>
      </w:r>
      <w:r>
        <w:rPr>
          <w:rStyle w:val="19"/>
          <w:b w:val="0"/>
          <w:bCs/>
          <w:sz w:val="24"/>
        </w:rPr>
        <w:tab/>
      </w:r>
      <w:r>
        <w:rPr>
          <w:rStyle w:val="19"/>
          <w:b w:val="0"/>
          <w:bCs/>
          <w:sz w:val="24"/>
          <w:lang w:eastAsia="zh-CN"/>
        </w:rPr>
        <w:t>仪器充电</w:t>
      </w:r>
      <w:r>
        <w:rPr>
          <w:rStyle w:val="19"/>
          <w:b w:val="0"/>
          <w:bCs/>
          <w:sz w:val="24"/>
          <w:lang w:eastAsia="zh-CN"/>
        </w:rPr>
        <w:tab/>
      </w:r>
      <w:r>
        <w:rPr>
          <w:rStyle w:val="19"/>
          <w:b w:val="0"/>
          <w:bCs/>
          <w:sz w:val="24"/>
          <w:lang w:eastAsia="zh-CN"/>
        </w:rPr>
        <w:fldChar w:fldCharType="begin"/>
      </w:r>
      <w:r>
        <w:rPr>
          <w:rStyle w:val="19"/>
          <w:b w:val="0"/>
          <w:bCs/>
          <w:sz w:val="24"/>
          <w:lang w:eastAsia="zh-CN"/>
        </w:rPr>
        <w:instrText xml:space="preserve"> PAGEREF _Toc163760400 \h </w:instrText>
      </w:r>
      <w:r>
        <w:rPr>
          <w:rStyle w:val="19"/>
          <w:b w:val="0"/>
          <w:bCs/>
          <w:sz w:val="24"/>
          <w:lang w:eastAsia="zh-CN"/>
        </w:rPr>
        <w:fldChar w:fldCharType="separate"/>
      </w:r>
      <w:r>
        <w:rPr>
          <w:rStyle w:val="19"/>
          <w:b w:val="0"/>
          <w:bCs/>
          <w:sz w:val="24"/>
          <w:lang w:eastAsia="zh-CN"/>
        </w:rPr>
        <w:t>4</w:t>
      </w:r>
      <w:r>
        <w:rPr>
          <w:rStyle w:val="19"/>
          <w:b w:val="0"/>
          <w:bCs/>
          <w:sz w:val="24"/>
          <w:lang w:eastAsia="zh-CN"/>
        </w:rPr>
        <w:fldChar w:fldCharType="end"/>
      </w:r>
      <w:r>
        <w:rPr>
          <w:rStyle w:val="19"/>
          <w:b w:val="0"/>
          <w:bCs/>
          <w:sz w:val="24"/>
          <w:lang w:eastAsia="zh-CN"/>
        </w:rPr>
        <w:fldChar w:fldCharType="end"/>
      </w:r>
    </w:p>
    <w:p w14:paraId="26F968EB">
      <w:pPr>
        <w:pStyle w:val="13"/>
        <w:tabs>
          <w:tab w:val="left" w:pos="771"/>
          <w:tab w:val="right" w:leader="dot" w:pos="9915"/>
        </w:tabs>
        <w:spacing w:after="120" w:line="276" w:lineRule="auto"/>
        <w:rPr>
          <w:rStyle w:val="19"/>
          <w:b w:val="0"/>
          <w:bCs/>
          <w:sz w:val="24"/>
        </w:rPr>
      </w:pPr>
      <w:r>
        <w:fldChar w:fldCharType="begin"/>
      </w:r>
      <w:r>
        <w:instrText xml:space="preserve"> HYPERLINK \l "_Toc163760401" </w:instrText>
      </w:r>
      <w:r>
        <w:fldChar w:fldCharType="separate"/>
      </w:r>
      <w:r>
        <w:rPr>
          <w:rStyle w:val="19"/>
          <w:b w:val="0"/>
          <w:bCs/>
          <w:sz w:val="24"/>
          <w:lang w:eastAsia="zh-CN"/>
        </w:rPr>
        <w:t>3.3</w:t>
      </w:r>
      <w:r>
        <w:rPr>
          <w:rStyle w:val="19"/>
          <w:b w:val="0"/>
          <w:bCs/>
          <w:sz w:val="24"/>
        </w:rPr>
        <w:tab/>
      </w:r>
      <w:r>
        <w:rPr>
          <w:rStyle w:val="19"/>
          <w:b w:val="0"/>
          <w:bCs/>
          <w:sz w:val="24"/>
          <w:lang w:eastAsia="zh-CN"/>
        </w:rPr>
        <w:t>整机示意</w:t>
      </w:r>
      <w:r>
        <w:rPr>
          <w:rStyle w:val="19"/>
          <w:b w:val="0"/>
          <w:bCs/>
          <w:sz w:val="24"/>
          <w:lang w:eastAsia="zh-CN"/>
        </w:rPr>
        <w:tab/>
      </w:r>
      <w:r>
        <w:rPr>
          <w:rStyle w:val="19"/>
          <w:b w:val="0"/>
          <w:bCs/>
          <w:sz w:val="24"/>
          <w:lang w:eastAsia="zh-CN"/>
        </w:rPr>
        <w:fldChar w:fldCharType="begin"/>
      </w:r>
      <w:r>
        <w:rPr>
          <w:rStyle w:val="19"/>
          <w:b w:val="0"/>
          <w:bCs/>
          <w:sz w:val="24"/>
          <w:lang w:eastAsia="zh-CN"/>
        </w:rPr>
        <w:instrText xml:space="preserve"> PAGEREF _Toc163760401 \h </w:instrText>
      </w:r>
      <w:r>
        <w:rPr>
          <w:rStyle w:val="19"/>
          <w:b w:val="0"/>
          <w:bCs/>
          <w:sz w:val="24"/>
          <w:lang w:eastAsia="zh-CN"/>
        </w:rPr>
        <w:fldChar w:fldCharType="separate"/>
      </w:r>
      <w:r>
        <w:rPr>
          <w:rStyle w:val="19"/>
          <w:b w:val="0"/>
          <w:bCs/>
          <w:sz w:val="24"/>
          <w:lang w:eastAsia="zh-CN"/>
        </w:rPr>
        <w:t>5</w:t>
      </w:r>
      <w:r>
        <w:rPr>
          <w:rStyle w:val="19"/>
          <w:b w:val="0"/>
          <w:bCs/>
          <w:sz w:val="24"/>
          <w:lang w:eastAsia="zh-CN"/>
        </w:rPr>
        <w:fldChar w:fldCharType="end"/>
      </w:r>
      <w:r>
        <w:rPr>
          <w:rStyle w:val="19"/>
          <w:b w:val="0"/>
          <w:bCs/>
          <w:sz w:val="24"/>
          <w:lang w:eastAsia="zh-CN"/>
        </w:rPr>
        <w:fldChar w:fldCharType="end"/>
      </w:r>
    </w:p>
    <w:p w14:paraId="493AD071">
      <w:pPr>
        <w:pStyle w:val="13"/>
        <w:tabs>
          <w:tab w:val="left" w:pos="771"/>
          <w:tab w:val="right" w:leader="dot" w:pos="9915"/>
        </w:tabs>
        <w:spacing w:after="120" w:line="276" w:lineRule="auto"/>
        <w:rPr>
          <w:rStyle w:val="19"/>
          <w:b w:val="0"/>
          <w:bCs/>
          <w:sz w:val="24"/>
        </w:rPr>
      </w:pPr>
      <w:r>
        <w:fldChar w:fldCharType="begin"/>
      </w:r>
      <w:r>
        <w:instrText xml:space="preserve"> HYPERLINK \l "_Toc163760402" </w:instrText>
      </w:r>
      <w:r>
        <w:fldChar w:fldCharType="separate"/>
      </w:r>
      <w:r>
        <w:rPr>
          <w:rStyle w:val="19"/>
          <w:b w:val="0"/>
          <w:bCs/>
          <w:sz w:val="24"/>
          <w:lang w:eastAsia="zh-CN"/>
        </w:rPr>
        <w:t>3.4</w:t>
      </w:r>
      <w:r>
        <w:rPr>
          <w:rStyle w:val="19"/>
          <w:b w:val="0"/>
          <w:bCs/>
          <w:sz w:val="24"/>
        </w:rPr>
        <w:tab/>
      </w:r>
      <w:r>
        <w:rPr>
          <w:rStyle w:val="19"/>
          <w:b w:val="0"/>
          <w:bCs/>
          <w:sz w:val="24"/>
          <w:lang w:eastAsia="zh-CN"/>
        </w:rPr>
        <w:t>功能按键</w:t>
      </w:r>
      <w:r>
        <w:rPr>
          <w:rStyle w:val="19"/>
          <w:b w:val="0"/>
          <w:bCs/>
          <w:sz w:val="24"/>
          <w:lang w:eastAsia="zh-CN"/>
        </w:rPr>
        <w:tab/>
      </w:r>
      <w:r>
        <w:rPr>
          <w:rStyle w:val="19"/>
          <w:b w:val="0"/>
          <w:bCs/>
          <w:sz w:val="24"/>
          <w:lang w:eastAsia="zh-CN"/>
        </w:rPr>
        <w:fldChar w:fldCharType="begin"/>
      </w:r>
      <w:r>
        <w:rPr>
          <w:rStyle w:val="19"/>
          <w:b w:val="0"/>
          <w:bCs/>
          <w:sz w:val="24"/>
          <w:lang w:eastAsia="zh-CN"/>
        </w:rPr>
        <w:instrText xml:space="preserve"> PAGEREF _Toc163760402 \h </w:instrText>
      </w:r>
      <w:r>
        <w:rPr>
          <w:rStyle w:val="19"/>
          <w:b w:val="0"/>
          <w:bCs/>
          <w:sz w:val="24"/>
          <w:lang w:eastAsia="zh-CN"/>
        </w:rPr>
        <w:fldChar w:fldCharType="separate"/>
      </w:r>
      <w:r>
        <w:rPr>
          <w:rStyle w:val="19"/>
          <w:b w:val="0"/>
          <w:bCs/>
          <w:sz w:val="24"/>
          <w:lang w:eastAsia="zh-CN"/>
        </w:rPr>
        <w:t>6</w:t>
      </w:r>
      <w:r>
        <w:rPr>
          <w:rStyle w:val="19"/>
          <w:b w:val="0"/>
          <w:bCs/>
          <w:sz w:val="24"/>
          <w:lang w:eastAsia="zh-CN"/>
        </w:rPr>
        <w:fldChar w:fldCharType="end"/>
      </w:r>
      <w:r>
        <w:rPr>
          <w:rStyle w:val="19"/>
          <w:b w:val="0"/>
          <w:bCs/>
          <w:sz w:val="24"/>
          <w:lang w:eastAsia="zh-CN"/>
        </w:rPr>
        <w:fldChar w:fldCharType="end"/>
      </w:r>
    </w:p>
    <w:p w14:paraId="705B6D6B">
      <w:pPr>
        <w:pStyle w:val="13"/>
        <w:tabs>
          <w:tab w:val="left" w:pos="771"/>
          <w:tab w:val="right" w:leader="dot" w:pos="9915"/>
        </w:tabs>
        <w:spacing w:after="120" w:line="276" w:lineRule="auto"/>
        <w:rPr>
          <w:rStyle w:val="19"/>
          <w:b w:val="0"/>
          <w:bCs/>
          <w:sz w:val="24"/>
          <w:lang w:eastAsia="zh-CN"/>
        </w:rPr>
      </w:pPr>
      <w:r>
        <w:fldChar w:fldCharType="begin"/>
      </w:r>
      <w:r>
        <w:instrText xml:space="preserve"> HYPERLINK \l "_Toc163760403" </w:instrText>
      </w:r>
      <w:r>
        <w:fldChar w:fldCharType="separate"/>
      </w:r>
      <w:r>
        <w:rPr>
          <w:rStyle w:val="19"/>
          <w:b w:val="0"/>
          <w:bCs/>
          <w:sz w:val="24"/>
          <w:lang w:eastAsia="zh-CN"/>
        </w:rPr>
        <w:t>3.5</w:t>
      </w:r>
      <w:r>
        <w:rPr>
          <w:rStyle w:val="19"/>
          <w:b w:val="0"/>
          <w:bCs/>
          <w:sz w:val="24"/>
        </w:rPr>
        <w:tab/>
      </w:r>
      <w:r>
        <w:rPr>
          <w:rStyle w:val="19"/>
          <w:b w:val="0"/>
          <w:bCs/>
          <w:sz w:val="24"/>
          <w:lang w:eastAsia="zh-CN"/>
        </w:rPr>
        <w:t>技术规格</w:t>
      </w:r>
      <w:r>
        <w:rPr>
          <w:rStyle w:val="19"/>
          <w:b w:val="0"/>
          <w:bCs/>
          <w:sz w:val="24"/>
          <w:lang w:eastAsia="zh-CN"/>
        </w:rPr>
        <w:tab/>
      </w:r>
      <w:r>
        <w:rPr>
          <w:rStyle w:val="19"/>
          <w:b w:val="0"/>
          <w:bCs/>
          <w:sz w:val="24"/>
          <w:lang w:eastAsia="zh-CN"/>
        </w:rPr>
        <w:fldChar w:fldCharType="begin"/>
      </w:r>
      <w:r>
        <w:rPr>
          <w:rStyle w:val="19"/>
          <w:b w:val="0"/>
          <w:bCs/>
          <w:sz w:val="24"/>
          <w:lang w:eastAsia="zh-CN"/>
        </w:rPr>
        <w:instrText xml:space="preserve"> PAGEREF _Toc163760403 \h </w:instrText>
      </w:r>
      <w:r>
        <w:rPr>
          <w:rStyle w:val="19"/>
          <w:b w:val="0"/>
          <w:bCs/>
          <w:sz w:val="24"/>
          <w:lang w:eastAsia="zh-CN"/>
        </w:rPr>
        <w:fldChar w:fldCharType="separate"/>
      </w:r>
      <w:r>
        <w:rPr>
          <w:rStyle w:val="19"/>
          <w:b w:val="0"/>
          <w:bCs/>
          <w:sz w:val="24"/>
          <w:lang w:eastAsia="zh-CN"/>
        </w:rPr>
        <w:t>7</w:t>
      </w:r>
      <w:r>
        <w:rPr>
          <w:rStyle w:val="19"/>
          <w:b w:val="0"/>
          <w:bCs/>
          <w:sz w:val="24"/>
          <w:lang w:eastAsia="zh-CN"/>
        </w:rPr>
        <w:fldChar w:fldCharType="end"/>
      </w:r>
      <w:r>
        <w:rPr>
          <w:rStyle w:val="19"/>
          <w:b w:val="0"/>
          <w:bCs/>
          <w:sz w:val="24"/>
          <w:lang w:eastAsia="zh-CN"/>
        </w:rPr>
        <w:fldChar w:fldCharType="end"/>
      </w:r>
    </w:p>
    <w:p w14:paraId="21F9881F">
      <w:pPr>
        <w:pStyle w:val="13"/>
        <w:tabs>
          <w:tab w:val="left" w:pos="771"/>
          <w:tab w:val="right" w:leader="dot" w:pos="9915"/>
        </w:tabs>
        <w:spacing w:after="120" w:line="276" w:lineRule="auto"/>
        <w:rPr>
          <w:rStyle w:val="19"/>
          <w:b w:val="0"/>
          <w:bCs/>
          <w:sz w:val="24"/>
        </w:rPr>
      </w:pPr>
    </w:p>
    <w:p w14:paraId="7E819110">
      <w:pPr>
        <w:pStyle w:val="13"/>
        <w:tabs>
          <w:tab w:val="left" w:pos="771"/>
          <w:tab w:val="right" w:leader="dot" w:pos="9915"/>
        </w:tabs>
        <w:spacing w:after="120" w:line="276" w:lineRule="auto"/>
        <w:rPr>
          <w:rStyle w:val="19"/>
          <w:sz w:val="24"/>
        </w:rPr>
      </w:pPr>
      <w:r>
        <w:fldChar w:fldCharType="begin"/>
      </w:r>
      <w:r>
        <w:instrText xml:space="preserve"> HYPERLINK \l "_Toc163760404" </w:instrText>
      </w:r>
      <w:r>
        <w:fldChar w:fldCharType="separate"/>
      </w:r>
      <w:r>
        <w:rPr>
          <w:rStyle w:val="19"/>
          <w:sz w:val="24"/>
          <w:lang w:eastAsia="zh-CN"/>
        </w:rPr>
        <w:t>4</w:t>
      </w:r>
      <w:r>
        <w:rPr>
          <w:rStyle w:val="19"/>
          <w:sz w:val="24"/>
        </w:rPr>
        <w:tab/>
      </w:r>
      <w:r>
        <w:rPr>
          <w:rStyle w:val="19"/>
          <w:sz w:val="24"/>
          <w:lang w:eastAsia="zh-CN"/>
        </w:rPr>
        <w:t>仪器设置</w:t>
      </w:r>
      <w:r>
        <w:rPr>
          <w:rStyle w:val="19"/>
          <w:sz w:val="24"/>
          <w:lang w:eastAsia="zh-CN"/>
        </w:rPr>
        <w:tab/>
      </w:r>
      <w:r>
        <w:rPr>
          <w:rStyle w:val="19"/>
          <w:sz w:val="24"/>
          <w:lang w:eastAsia="zh-CN"/>
        </w:rPr>
        <w:fldChar w:fldCharType="begin"/>
      </w:r>
      <w:r>
        <w:rPr>
          <w:rStyle w:val="19"/>
          <w:sz w:val="24"/>
          <w:lang w:eastAsia="zh-CN"/>
        </w:rPr>
        <w:instrText xml:space="preserve"> PAGEREF _Toc163760404 \h </w:instrText>
      </w:r>
      <w:r>
        <w:rPr>
          <w:rStyle w:val="19"/>
          <w:sz w:val="24"/>
          <w:lang w:eastAsia="zh-CN"/>
        </w:rPr>
        <w:fldChar w:fldCharType="separate"/>
      </w:r>
      <w:r>
        <w:rPr>
          <w:rStyle w:val="19"/>
          <w:sz w:val="24"/>
          <w:lang w:eastAsia="zh-CN"/>
        </w:rPr>
        <w:t>10</w:t>
      </w:r>
      <w:r>
        <w:rPr>
          <w:rStyle w:val="19"/>
          <w:sz w:val="24"/>
          <w:lang w:eastAsia="zh-CN"/>
        </w:rPr>
        <w:fldChar w:fldCharType="end"/>
      </w:r>
      <w:r>
        <w:rPr>
          <w:rStyle w:val="19"/>
          <w:sz w:val="24"/>
          <w:lang w:eastAsia="zh-CN"/>
        </w:rPr>
        <w:fldChar w:fldCharType="end"/>
      </w:r>
    </w:p>
    <w:p w14:paraId="4BA701EE">
      <w:pPr>
        <w:pStyle w:val="13"/>
        <w:tabs>
          <w:tab w:val="left" w:pos="771"/>
          <w:tab w:val="right" w:leader="dot" w:pos="9915"/>
        </w:tabs>
        <w:spacing w:after="120" w:line="276" w:lineRule="auto"/>
        <w:rPr>
          <w:rStyle w:val="19"/>
          <w:b w:val="0"/>
          <w:bCs/>
          <w:sz w:val="24"/>
        </w:rPr>
      </w:pPr>
      <w:r>
        <w:fldChar w:fldCharType="begin"/>
      </w:r>
      <w:r>
        <w:instrText xml:space="preserve"> HYPERLINK \l "_Toc163760405" </w:instrText>
      </w:r>
      <w:r>
        <w:fldChar w:fldCharType="separate"/>
      </w:r>
      <w:r>
        <w:rPr>
          <w:rStyle w:val="19"/>
          <w:b w:val="0"/>
          <w:bCs/>
          <w:sz w:val="24"/>
          <w:lang w:eastAsia="zh-CN"/>
        </w:rPr>
        <w:t>4.1</w:t>
      </w:r>
      <w:r>
        <w:rPr>
          <w:rStyle w:val="19"/>
          <w:b w:val="0"/>
          <w:bCs/>
          <w:sz w:val="24"/>
        </w:rPr>
        <w:tab/>
      </w:r>
      <w:r>
        <w:rPr>
          <w:rStyle w:val="19"/>
          <w:b w:val="0"/>
          <w:bCs/>
          <w:sz w:val="24"/>
          <w:lang w:eastAsia="zh-CN"/>
        </w:rPr>
        <w:t>常规设置</w:t>
      </w:r>
      <w:r>
        <w:rPr>
          <w:rStyle w:val="19"/>
          <w:b w:val="0"/>
          <w:bCs/>
          <w:sz w:val="24"/>
          <w:lang w:eastAsia="zh-CN"/>
        </w:rPr>
        <w:tab/>
      </w:r>
      <w:r>
        <w:rPr>
          <w:rStyle w:val="19"/>
          <w:b w:val="0"/>
          <w:bCs/>
          <w:sz w:val="24"/>
          <w:lang w:eastAsia="zh-CN"/>
        </w:rPr>
        <w:fldChar w:fldCharType="begin"/>
      </w:r>
      <w:r>
        <w:rPr>
          <w:rStyle w:val="19"/>
          <w:b w:val="0"/>
          <w:bCs/>
          <w:sz w:val="24"/>
          <w:lang w:eastAsia="zh-CN"/>
        </w:rPr>
        <w:instrText xml:space="preserve"> PAGEREF _Toc163760405 \h </w:instrText>
      </w:r>
      <w:r>
        <w:rPr>
          <w:rStyle w:val="19"/>
          <w:b w:val="0"/>
          <w:bCs/>
          <w:sz w:val="24"/>
          <w:lang w:eastAsia="zh-CN"/>
        </w:rPr>
        <w:fldChar w:fldCharType="separate"/>
      </w:r>
      <w:r>
        <w:rPr>
          <w:rStyle w:val="19"/>
          <w:b w:val="0"/>
          <w:bCs/>
          <w:sz w:val="24"/>
          <w:lang w:eastAsia="zh-CN"/>
        </w:rPr>
        <w:t>10</w:t>
      </w:r>
      <w:r>
        <w:rPr>
          <w:rStyle w:val="19"/>
          <w:b w:val="0"/>
          <w:bCs/>
          <w:sz w:val="24"/>
          <w:lang w:eastAsia="zh-CN"/>
        </w:rPr>
        <w:fldChar w:fldCharType="end"/>
      </w:r>
      <w:r>
        <w:rPr>
          <w:rStyle w:val="19"/>
          <w:b w:val="0"/>
          <w:bCs/>
          <w:sz w:val="24"/>
          <w:lang w:eastAsia="zh-CN"/>
        </w:rPr>
        <w:fldChar w:fldCharType="end"/>
      </w:r>
    </w:p>
    <w:p w14:paraId="6101EFAF">
      <w:pPr>
        <w:pStyle w:val="13"/>
        <w:tabs>
          <w:tab w:val="left" w:pos="771"/>
          <w:tab w:val="right" w:leader="dot" w:pos="9915"/>
        </w:tabs>
        <w:spacing w:after="120" w:line="276" w:lineRule="auto"/>
        <w:rPr>
          <w:rStyle w:val="19"/>
          <w:b w:val="0"/>
          <w:bCs/>
          <w:sz w:val="24"/>
          <w:lang w:eastAsia="zh-CN"/>
        </w:rPr>
      </w:pPr>
      <w:r>
        <w:fldChar w:fldCharType="begin"/>
      </w:r>
      <w:r>
        <w:instrText xml:space="preserve"> HYPERLINK \l "_Toc163760406" </w:instrText>
      </w:r>
      <w:r>
        <w:fldChar w:fldCharType="separate"/>
      </w:r>
      <w:r>
        <w:rPr>
          <w:rStyle w:val="19"/>
          <w:b w:val="0"/>
          <w:bCs/>
          <w:sz w:val="24"/>
          <w:lang w:eastAsia="zh-CN"/>
        </w:rPr>
        <w:t>4.2</w:t>
      </w:r>
      <w:r>
        <w:rPr>
          <w:rStyle w:val="19"/>
          <w:b w:val="0"/>
          <w:bCs/>
          <w:sz w:val="24"/>
        </w:rPr>
        <w:tab/>
      </w:r>
      <w:r>
        <w:rPr>
          <w:rStyle w:val="19"/>
          <w:b w:val="0"/>
          <w:bCs/>
          <w:sz w:val="24"/>
          <w:lang w:eastAsia="zh-CN"/>
        </w:rPr>
        <w:t>其他设置</w:t>
      </w:r>
      <w:r>
        <w:rPr>
          <w:rStyle w:val="19"/>
          <w:b w:val="0"/>
          <w:bCs/>
          <w:sz w:val="24"/>
          <w:lang w:eastAsia="zh-CN"/>
        </w:rPr>
        <w:tab/>
      </w:r>
      <w:r>
        <w:rPr>
          <w:rStyle w:val="19"/>
          <w:b w:val="0"/>
          <w:bCs/>
          <w:sz w:val="24"/>
          <w:lang w:eastAsia="zh-CN"/>
        </w:rPr>
        <w:fldChar w:fldCharType="begin"/>
      </w:r>
      <w:r>
        <w:rPr>
          <w:rStyle w:val="19"/>
          <w:b w:val="0"/>
          <w:bCs/>
          <w:sz w:val="24"/>
          <w:lang w:eastAsia="zh-CN"/>
        </w:rPr>
        <w:instrText xml:space="preserve"> PAGEREF _Toc163760406 \h </w:instrText>
      </w:r>
      <w:r>
        <w:rPr>
          <w:rStyle w:val="19"/>
          <w:b w:val="0"/>
          <w:bCs/>
          <w:sz w:val="24"/>
          <w:lang w:eastAsia="zh-CN"/>
        </w:rPr>
        <w:fldChar w:fldCharType="separate"/>
      </w:r>
      <w:r>
        <w:rPr>
          <w:rStyle w:val="19"/>
          <w:b w:val="0"/>
          <w:bCs/>
          <w:sz w:val="24"/>
          <w:lang w:eastAsia="zh-CN"/>
        </w:rPr>
        <w:t>11</w:t>
      </w:r>
      <w:r>
        <w:rPr>
          <w:rStyle w:val="19"/>
          <w:b w:val="0"/>
          <w:bCs/>
          <w:sz w:val="24"/>
          <w:lang w:eastAsia="zh-CN"/>
        </w:rPr>
        <w:fldChar w:fldCharType="end"/>
      </w:r>
      <w:r>
        <w:rPr>
          <w:rStyle w:val="19"/>
          <w:b w:val="0"/>
          <w:bCs/>
          <w:sz w:val="24"/>
          <w:lang w:eastAsia="zh-CN"/>
        </w:rPr>
        <w:fldChar w:fldCharType="end"/>
      </w:r>
    </w:p>
    <w:p w14:paraId="61A066EB">
      <w:pPr>
        <w:pStyle w:val="13"/>
        <w:tabs>
          <w:tab w:val="left" w:pos="771"/>
          <w:tab w:val="right" w:leader="dot" w:pos="9915"/>
        </w:tabs>
        <w:spacing w:after="120" w:line="276" w:lineRule="auto"/>
        <w:rPr>
          <w:rStyle w:val="19"/>
          <w:b w:val="0"/>
          <w:bCs/>
          <w:sz w:val="24"/>
        </w:rPr>
      </w:pPr>
    </w:p>
    <w:p w14:paraId="2254FFD1">
      <w:pPr>
        <w:pStyle w:val="13"/>
        <w:tabs>
          <w:tab w:val="left" w:pos="771"/>
          <w:tab w:val="right" w:leader="dot" w:pos="9915"/>
        </w:tabs>
        <w:spacing w:after="120" w:line="276" w:lineRule="auto"/>
        <w:rPr>
          <w:rStyle w:val="19"/>
          <w:sz w:val="24"/>
          <w:lang w:eastAsia="zh-CN"/>
        </w:rPr>
      </w:pPr>
      <w:r>
        <w:fldChar w:fldCharType="begin"/>
      </w:r>
      <w:r>
        <w:instrText xml:space="preserve"> HYPERLINK \l "_Toc163760407" </w:instrText>
      </w:r>
      <w:r>
        <w:fldChar w:fldCharType="separate"/>
      </w:r>
      <w:r>
        <w:rPr>
          <w:rStyle w:val="19"/>
          <w:sz w:val="24"/>
          <w:lang w:eastAsia="zh-CN"/>
        </w:rPr>
        <w:t>5</w:t>
      </w:r>
      <w:r>
        <w:rPr>
          <w:rStyle w:val="19"/>
          <w:sz w:val="24"/>
        </w:rPr>
        <w:tab/>
      </w:r>
      <w:r>
        <w:rPr>
          <w:rStyle w:val="19"/>
          <w:sz w:val="24"/>
          <w:lang w:eastAsia="zh-CN"/>
        </w:rPr>
        <w:t>RFID功能</w:t>
      </w:r>
      <w:r>
        <w:rPr>
          <w:rStyle w:val="19"/>
          <w:sz w:val="24"/>
          <w:lang w:eastAsia="zh-CN"/>
        </w:rPr>
        <w:tab/>
      </w:r>
      <w:r>
        <w:rPr>
          <w:rStyle w:val="19"/>
          <w:sz w:val="24"/>
          <w:lang w:eastAsia="zh-CN"/>
        </w:rPr>
        <w:fldChar w:fldCharType="begin"/>
      </w:r>
      <w:r>
        <w:rPr>
          <w:rStyle w:val="19"/>
          <w:sz w:val="24"/>
          <w:lang w:eastAsia="zh-CN"/>
        </w:rPr>
        <w:instrText xml:space="preserve"> PAGEREF _Toc163760407 \h </w:instrText>
      </w:r>
      <w:r>
        <w:rPr>
          <w:rStyle w:val="19"/>
          <w:sz w:val="24"/>
          <w:lang w:eastAsia="zh-CN"/>
        </w:rPr>
        <w:fldChar w:fldCharType="separate"/>
      </w:r>
      <w:r>
        <w:rPr>
          <w:rStyle w:val="19"/>
          <w:sz w:val="24"/>
          <w:lang w:eastAsia="zh-CN"/>
        </w:rPr>
        <w:t>14</w:t>
      </w:r>
      <w:r>
        <w:rPr>
          <w:rStyle w:val="19"/>
          <w:sz w:val="24"/>
          <w:lang w:eastAsia="zh-CN"/>
        </w:rPr>
        <w:fldChar w:fldCharType="end"/>
      </w:r>
      <w:r>
        <w:rPr>
          <w:rStyle w:val="19"/>
          <w:sz w:val="24"/>
          <w:lang w:eastAsia="zh-CN"/>
        </w:rPr>
        <w:fldChar w:fldCharType="end"/>
      </w:r>
    </w:p>
    <w:p w14:paraId="4B1E22FA">
      <w:pPr>
        <w:pStyle w:val="13"/>
        <w:tabs>
          <w:tab w:val="left" w:pos="771"/>
          <w:tab w:val="right" w:leader="dot" w:pos="9915"/>
        </w:tabs>
        <w:spacing w:after="120" w:line="276" w:lineRule="auto"/>
        <w:rPr>
          <w:rStyle w:val="19"/>
          <w:sz w:val="24"/>
        </w:rPr>
      </w:pPr>
    </w:p>
    <w:p w14:paraId="31E6B657">
      <w:pPr>
        <w:pStyle w:val="13"/>
        <w:tabs>
          <w:tab w:val="left" w:pos="771"/>
          <w:tab w:val="right" w:leader="dot" w:pos="9915"/>
        </w:tabs>
        <w:spacing w:after="120" w:line="276" w:lineRule="auto"/>
        <w:rPr>
          <w:rStyle w:val="19"/>
          <w:sz w:val="24"/>
          <w:lang w:eastAsia="zh-CN"/>
        </w:rPr>
      </w:pPr>
      <w:r>
        <w:fldChar w:fldCharType="begin"/>
      </w:r>
      <w:r>
        <w:instrText xml:space="preserve"> HYPERLINK \l "_Toc163760408" </w:instrText>
      </w:r>
      <w:r>
        <w:fldChar w:fldCharType="separate"/>
      </w:r>
      <w:r>
        <w:rPr>
          <w:rStyle w:val="19"/>
          <w:sz w:val="24"/>
          <w:lang w:eastAsia="zh-CN"/>
        </w:rPr>
        <w:t>6</w:t>
      </w:r>
      <w:r>
        <w:rPr>
          <w:rStyle w:val="19"/>
          <w:sz w:val="24"/>
        </w:rPr>
        <w:tab/>
      </w:r>
      <w:r>
        <w:rPr>
          <w:rStyle w:val="19"/>
          <w:sz w:val="24"/>
          <w:lang w:eastAsia="zh-CN"/>
        </w:rPr>
        <w:t>外置无线模块</w:t>
      </w:r>
      <w:r>
        <w:rPr>
          <w:rStyle w:val="19"/>
          <w:sz w:val="24"/>
          <w:lang w:eastAsia="zh-CN"/>
        </w:rPr>
        <w:tab/>
      </w:r>
      <w:r>
        <w:rPr>
          <w:rStyle w:val="19"/>
          <w:sz w:val="24"/>
          <w:lang w:eastAsia="zh-CN"/>
        </w:rPr>
        <w:fldChar w:fldCharType="begin"/>
      </w:r>
      <w:r>
        <w:rPr>
          <w:rStyle w:val="19"/>
          <w:sz w:val="24"/>
          <w:lang w:eastAsia="zh-CN"/>
        </w:rPr>
        <w:instrText xml:space="preserve"> PAGEREF _Toc163760408 \h </w:instrText>
      </w:r>
      <w:r>
        <w:rPr>
          <w:rStyle w:val="19"/>
          <w:sz w:val="24"/>
          <w:lang w:eastAsia="zh-CN"/>
        </w:rPr>
        <w:fldChar w:fldCharType="separate"/>
      </w:r>
      <w:r>
        <w:rPr>
          <w:rStyle w:val="19"/>
          <w:sz w:val="24"/>
          <w:lang w:eastAsia="zh-CN"/>
        </w:rPr>
        <w:t>16</w:t>
      </w:r>
      <w:r>
        <w:rPr>
          <w:rStyle w:val="19"/>
          <w:sz w:val="24"/>
          <w:lang w:eastAsia="zh-CN"/>
        </w:rPr>
        <w:fldChar w:fldCharType="end"/>
      </w:r>
      <w:r>
        <w:rPr>
          <w:rStyle w:val="19"/>
          <w:sz w:val="24"/>
          <w:lang w:eastAsia="zh-CN"/>
        </w:rPr>
        <w:fldChar w:fldCharType="end"/>
      </w:r>
    </w:p>
    <w:p w14:paraId="0D859642">
      <w:pPr>
        <w:pStyle w:val="13"/>
        <w:tabs>
          <w:tab w:val="left" w:pos="771"/>
          <w:tab w:val="right" w:leader="dot" w:pos="9915"/>
        </w:tabs>
        <w:spacing w:after="120" w:line="276" w:lineRule="auto"/>
        <w:rPr>
          <w:rStyle w:val="19"/>
          <w:b w:val="0"/>
          <w:bCs/>
          <w:sz w:val="24"/>
        </w:rPr>
      </w:pPr>
    </w:p>
    <w:p w14:paraId="7AEDF108">
      <w:pPr>
        <w:pStyle w:val="13"/>
        <w:tabs>
          <w:tab w:val="left" w:pos="771"/>
          <w:tab w:val="right" w:leader="dot" w:pos="9915"/>
        </w:tabs>
        <w:spacing w:after="120" w:line="276" w:lineRule="auto"/>
        <w:rPr>
          <w:rStyle w:val="19"/>
          <w:sz w:val="24"/>
        </w:rPr>
      </w:pPr>
      <w:r>
        <w:fldChar w:fldCharType="begin"/>
      </w:r>
      <w:r>
        <w:instrText xml:space="preserve"> HYPERLINK \l "_Toc163760409" </w:instrText>
      </w:r>
      <w:r>
        <w:fldChar w:fldCharType="separate"/>
      </w:r>
      <w:r>
        <w:rPr>
          <w:rStyle w:val="19"/>
          <w:sz w:val="24"/>
          <w:lang w:eastAsia="zh-CN"/>
        </w:rPr>
        <w:t>7</w:t>
      </w:r>
      <w:r>
        <w:rPr>
          <w:rStyle w:val="19"/>
          <w:sz w:val="24"/>
        </w:rPr>
        <w:tab/>
      </w:r>
      <w:r>
        <w:rPr>
          <w:rStyle w:val="19"/>
          <w:sz w:val="24"/>
          <w:lang w:eastAsia="zh-CN"/>
        </w:rPr>
        <w:t>局放检测</w:t>
      </w:r>
      <w:r>
        <w:rPr>
          <w:rStyle w:val="19"/>
          <w:sz w:val="24"/>
          <w:lang w:eastAsia="zh-CN"/>
        </w:rPr>
        <w:tab/>
      </w:r>
      <w:r>
        <w:rPr>
          <w:rStyle w:val="19"/>
          <w:sz w:val="24"/>
          <w:lang w:eastAsia="zh-CN"/>
        </w:rPr>
        <w:fldChar w:fldCharType="begin"/>
      </w:r>
      <w:r>
        <w:rPr>
          <w:rStyle w:val="19"/>
          <w:sz w:val="24"/>
          <w:lang w:eastAsia="zh-CN"/>
        </w:rPr>
        <w:instrText xml:space="preserve"> PAGEREF _Toc163760409 \h </w:instrText>
      </w:r>
      <w:r>
        <w:rPr>
          <w:rStyle w:val="19"/>
          <w:sz w:val="24"/>
          <w:lang w:eastAsia="zh-CN"/>
        </w:rPr>
        <w:fldChar w:fldCharType="separate"/>
      </w:r>
      <w:r>
        <w:rPr>
          <w:rStyle w:val="19"/>
          <w:sz w:val="24"/>
          <w:lang w:eastAsia="zh-CN"/>
        </w:rPr>
        <w:t>17</w:t>
      </w:r>
      <w:r>
        <w:rPr>
          <w:rStyle w:val="19"/>
          <w:sz w:val="24"/>
          <w:lang w:eastAsia="zh-CN"/>
        </w:rPr>
        <w:fldChar w:fldCharType="end"/>
      </w:r>
      <w:r>
        <w:rPr>
          <w:rStyle w:val="19"/>
          <w:sz w:val="24"/>
          <w:lang w:eastAsia="zh-CN"/>
        </w:rPr>
        <w:fldChar w:fldCharType="end"/>
      </w:r>
    </w:p>
    <w:p w14:paraId="74805342">
      <w:pPr>
        <w:pStyle w:val="13"/>
        <w:tabs>
          <w:tab w:val="left" w:pos="771"/>
          <w:tab w:val="right" w:leader="dot" w:pos="9915"/>
        </w:tabs>
        <w:spacing w:after="120" w:line="276" w:lineRule="auto"/>
        <w:rPr>
          <w:rStyle w:val="19"/>
          <w:sz w:val="24"/>
          <w:lang w:eastAsia="zh-CN"/>
        </w:rPr>
      </w:pPr>
      <w:r>
        <w:fldChar w:fldCharType="begin"/>
      </w:r>
      <w:r>
        <w:instrText xml:space="preserve"> HYPERLINK \l "_Toc163760410" </w:instrText>
      </w:r>
      <w:r>
        <w:fldChar w:fldCharType="separate"/>
      </w:r>
      <w:r>
        <w:rPr>
          <w:rStyle w:val="19"/>
          <w:sz w:val="24"/>
          <w:lang w:eastAsia="zh-CN"/>
        </w:rPr>
        <w:t>7.1</w:t>
      </w:r>
      <w:r>
        <w:rPr>
          <w:rStyle w:val="19"/>
          <w:sz w:val="24"/>
        </w:rPr>
        <w:tab/>
      </w:r>
      <w:r>
        <w:rPr>
          <w:rStyle w:val="19"/>
          <w:sz w:val="24"/>
          <w:lang w:eastAsia="zh-CN"/>
        </w:rPr>
        <w:t>暂态地电波检测</w:t>
      </w:r>
      <w:r>
        <w:rPr>
          <w:rStyle w:val="19"/>
          <w:sz w:val="24"/>
          <w:lang w:eastAsia="zh-CN"/>
        </w:rPr>
        <w:tab/>
      </w:r>
      <w:r>
        <w:rPr>
          <w:rStyle w:val="19"/>
          <w:sz w:val="24"/>
          <w:lang w:eastAsia="zh-CN"/>
        </w:rPr>
        <w:fldChar w:fldCharType="begin"/>
      </w:r>
      <w:r>
        <w:rPr>
          <w:rStyle w:val="19"/>
          <w:sz w:val="24"/>
          <w:lang w:eastAsia="zh-CN"/>
        </w:rPr>
        <w:instrText xml:space="preserve"> PAGEREF _Toc163760410 \h </w:instrText>
      </w:r>
      <w:r>
        <w:rPr>
          <w:rStyle w:val="19"/>
          <w:sz w:val="24"/>
          <w:lang w:eastAsia="zh-CN"/>
        </w:rPr>
        <w:fldChar w:fldCharType="separate"/>
      </w:r>
      <w:r>
        <w:rPr>
          <w:rStyle w:val="19"/>
          <w:sz w:val="24"/>
          <w:lang w:eastAsia="zh-CN"/>
        </w:rPr>
        <w:t>17</w:t>
      </w:r>
      <w:r>
        <w:rPr>
          <w:rStyle w:val="19"/>
          <w:sz w:val="24"/>
          <w:lang w:eastAsia="zh-CN"/>
        </w:rPr>
        <w:fldChar w:fldCharType="end"/>
      </w:r>
      <w:r>
        <w:rPr>
          <w:rStyle w:val="19"/>
          <w:sz w:val="24"/>
          <w:lang w:eastAsia="zh-CN"/>
        </w:rPr>
        <w:fldChar w:fldCharType="end"/>
      </w:r>
    </w:p>
    <w:p w14:paraId="09964368">
      <w:pPr>
        <w:pStyle w:val="13"/>
        <w:tabs>
          <w:tab w:val="left" w:pos="771"/>
          <w:tab w:val="right" w:leader="dot" w:pos="9915"/>
        </w:tabs>
        <w:spacing w:after="120" w:line="276" w:lineRule="auto"/>
        <w:rPr>
          <w:rStyle w:val="19"/>
          <w:b w:val="0"/>
          <w:bCs/>
          <w:sz w:val="24"/>
        </w:rPr>
      </w:pPr>
      <w:r>
        <w:fldChar w:fldCharType="begin"/>
      </w:r>
      <w:r>
        <w:instrText xml:space="preserve"> HYPERLINK \l "_Toc163760411" </w:instrText>
      </w:r>
      <w:r>
        <w:fldChar w:fldCharType="separate"/>
      </w:r>
      <w:r>
        <w:rPr>
          <w:rStyle w:val="19"/>
          <w:b w:val="0"/>
          <w:bCs/>
          <w:sz w:val="24"/>
          <w:lang w:eastAsia="zh-CN"/>
        </w:rPr>
        <w:t>7.1.1</w:t>
      </w:r>
      <w:r>
        <w:rPr>
          <w:rStyle w:val="19"/>
          <w:b w:val="0"/>
          <w:bCs/>
          <w:sz w:val="24"/>
        </w:rPr>
        <w:tab/>
      </w:r>
      <w:r>
        <w:rPr>
          <w:rStyle w:val="19"/>
          <w:b w:val="0"/>
          <w:bCs/>
          <w:sz w:val="24"/>
          <w:lang w:eastAsia="zh-CN"/>
        </w:rPr>
        <w:t>PRPD&amp;PRPS模式</w:t>
      </w:r>
      <w:r>
        <w:rPr>
          <w:rStyle w:val="19"/>
          <w:b w:val="0"/>
          <w:bCs/>
          <w:sz w:val="24"/>
          <w:lang w:eastAsia="zh-CN"/>
        </w:rPr>
        <w:tab/>
      </w:r>
      <w:r>
        <w:rPr>
          <w:rStyle w:val="19"/>
          <w:b w:val="0"/>
          <w:bCs/>
          <w:sz w:val="24"/>
          <w:lang w:eastAsia="zh-CN"/>
        </w:rPr>
        <w:fldChar w:fldCharType="begin"/>
      </w:r>
      <w:r>
        <w:rPr>
          <w:rStyle w:val="19"/>
          <w:b w:val="0"/>
          <w:bCs/>
          <w:sz w:val="24"/>
          <w:lang w:eastAsia="zh-CN"/>
        </w:rPr>
        <w:instrText xml:space="preserve"> PAGEREF _Toc163760411 \h </w:instrText>
      </w:r>
      <w:r>
        <w:rPr>
          <w:rStyle w:val="19"/>
          <w:b w:val="0"/>
          <w:bCs/>
          <w:sz w:val="24"/>
          <w:lang w:eastAsia="zh-CN"/>
        </w:rPr>
        <w:fldChar w:fldCharType="separate"/>
      </w:r>
      <w:r>
        <w:rPr>
          <w:rStyle w:val="19"/>
          <w:b w:val="0"/>
          <w:bCs/>
          <w:sz w:val="24"/>
          <w:lang w:eastAsia="zh-CN"/>
        </w:rPr>
        <w:t>18</w:t>
      </w:r>
      <w:r>
        <w:rPr>
          <w:rStyle w:val="19"/>
          <w:b w:val="0"/>
          <w:bCs/>
          <w:sz w:val="24"/>
          <w:lang w:eastAsia="zh-CN"/>
        </w:rPr>
        <w:fldChar w:fldCharType="end"/>
      </w:r>
      <w:r>
        <w:rPr>
          <w:rStyle w:val="19"/>
          <w:b w:val="0"/>
          <w:bCs/>
          <w:sz w:val="24"/>
          <w:lang w:eastAsia="zh-CN"/>
        </w:rPr>
        <w:fldChar w:fldCharType="end"/>
      </w:r>
    </w:p>
    <w:p w14:paraId="64A4964A">
      <w:pPr>
        <w:pStyle w:val="13"/>
        <w:tabs>
          <w:tab w:val="left" w:pos="771"/>
          <w:tab w:val="right" w:leader="dot" w:pos="9915"/>
        </w:tabs>
        <w:spacing w:after="120" w:line="276" w:lineRule="auto"/>
        <w:rPr>
          <w:rStyle w:val="19"/>
          <w:b w:val="0"/>
          <w:bCs/>
          <w:sz w:val="24"/>
        </w:rPr>
      </w:pPr>
      <w:r>
        <w:fldChar w:fldCharType="begin"/>
      </w:r>
      <w:r>
        <w:instrText xml:space="preserve"> HYPERLINK \l "_Toc163760412" </w:instrText>
      </w:r>
      <w:r>
        <w:fldChar w:fldCharType="separate"/>
      </w:r>
      <w:r>
        <w:rPr>
          <w:rStyle w:val="19"/>
          <w:b w:val="0"/>
          <w:bCs/>
          <w:sz w:val="24"/>
          <w:lang w:eastAsia="zh-CN"/>
        </w:rPr>
        <w:t>7.1.2</w:t>
      </w:r>
      <w:r>
        <w:rPr>
          <w:rStyle w:val="19"/>
          <w:b w:val="0"/>
          <w:bCs/>
          <w:sz w:val="24"/>
        </w:rPr>
        <w:tab/>
      </w:r>
      <w:r>
        <w:rPr>
          <w:rStyle w:val="19"/>
          <w:b w:val="0"/>
          <w:bCs/>
          <w:sz w:val="24"/>
          <w:lang w:eastAsia="zh-CN"/>
        </w:rPr>
        <w:t>幅值模式</w:t>
      </w:r>
      <w:r>
        <w:rPr>
          <w:rStyle w:val="19"/>
          <w:b w:val="0"/>
          <w:bCs/>
          <w:sz w:val="24"/>
          <w:lang w:eastAsia="zh-CN"/>
        </w:rPr>
        <w:tab/>
      </w:r>
      <w:r>
        <w:rPr>
          <w:rStyle w:val="19"/>
          <w:b w:val="0"/>
          <w:bCs/>
          <w:sz w:val="24"/>
          <w:lang w:eastAsia="zh-CN"/>
        </w:rPr>
        <w:fldChar w:fldCharType="begin"/>
      </w:r>
      <w:r>
        <w:rPr>
          <w:rStyle w:val="19"/>
          <w:b w:val="0"/>
          <w:bCs/>
          <w:sz w:val="24"/>
          <w:lang w:eastAsia="zh-CN"/>
        </w:rPr>
        <w:instrText xml:space="preserve"> PAGEREF _Toc163760412 \h </w:instrText>
      </w:r>
      <w:r>
        <w:rPr>
          <w:rStyle w:val="19"/>
          <w:b w:val="0"/>
          <w:bCs/>
          <w:sz w:val="24"/>
          <w:lang w:eastAsia="zh-CN"/>
        </w:rPr>
        <w:fldChar w:fldCharType="separate"/>
      </w:r>
      <w:r>
        <w:rPr>
          <w:rStyle w:val="19"/>
          <w:b w:val="0"/>
          <w:bCs/>
          <w:sz w:val="24"/>
          <w:lang w:eastAsia="zh-CN"/>
        </w:rPr>
        <w:t>20</w:t>
      </w:r>
      <w:r>
        <w:rPr>
          <w:rStyle w:val="19"/>
          <w:b w:val="0"/>
          <w:bCs/>
          <w:sz w:val="24"/>
          <w:lang w:eastAsia="zh-CN"/>
        </w:rPr>
        <w:fldChar w:fldCharType="end"/>
      </w:r>
      <w:r>
        <w:rPr>
          <w:rStyle w:val="19"/>
          <w:b w:val="0"/>
          <w:bCs/>
          <w:sz w:val="24"/>
          <w:lang w:eastAsia="zh-CN"/>
        </w:rPr>
        <w:fldChar w:fldCharType="end"/>
      </w:r>
    </w:p>
    <w:p w14:paraId="192686DA">
      <w:pPr>
        <w:pStyle w:val="13"/>
        <w:tabs>
          <w:tab w:val="left" w:pos="771"/>
          <w:tab w:val="right" w:leader="dot" w:pos="9915"/>
        </w:tabs>
        <w:spacing w:after="120" w:line="276" w:lineRule="auto"/>
        <w:rPr>
          <w:rStyle w:val="19"/>
          <w:b w:val="0"/>
          <w:bCs/>
          <w:sz w:val="24"/>
        </w:rPr>
      </w:pPr>
      <w:r>
        <w:fldChar w:fldCharType="begin"/>
      </w:r>
      <w:r>
        <w:instrText xml:space="preserve"> HYPERLINK \l "_Toc163760413" </w:instrText>
      </w:r>
      <w:r>
        <w:fldChar w:fldCharType="separate"/>
      </w:r>
      <w:r>
        <w:rPr>
          <w:rStyle w:val="19"/>
          <w:b w:val="0"/>
          <w:bCs/>
          <w:sz w:val="24"/>
          <w:lang w:eastAsia="zh-CN"/>
        </w:rPr>
        <w:t>7.1.3</w:t>
      </w:r>
      <w:r>
        <w:rPr>
          <w:rStyle w:val="19"/>
          <w:b w:val="0"/>
          <w:bCs/>
          <w:sz w:val="24"/>
        </w:rPr>
        <w:tab/>
      </w:r>
      <w:r>
        <w:rPr>
          <w:rStyle w:val="19"/>
          <w:b w:val="0"/>
          <w:bCs/>
          <w:sz w:val="24"/>
          <w:lang w:eastAsia="zh-CN"/>
        </w:rPr>
        <w:t>脉冲模式</w:t>
      </w:r>
      <w:r>
        <w:rPr>
          <w:rStyle w:val="19"/>
          <w:b w:val="0"/>
          <w:bCs/>
          <w:sz w:val="24"/>
          <w:lang w:eastAsia="zh-CN"/>
        </w:rPr>
        <w:tab/>
      </w:r>
      <w:r>
        <w:rPr>
          <w:rStyle w:val="19"/>
          <w:b w:val="0"/>
          <w:bCs/>
          <w:sz w:val="24"/>
          <w:lang w:eastAsia="zh-CN"/>
        </w:rPr>
        <w:fldChar w:fldCharType="begin"/>
      </w:r>
      <w:r>
        <w:rPr>
          <w:rStyle w:val="19"/>
          <w:b w:val="0"/>
          <w:bCs/>
          <w:sz w:val="24"/>
          <w:lang w:eastAsia="zh-CN"/>
        </w:rPr>
        <w:instrText xml:space="preserve"> PAGEREF _Toc163760413 \h </w:instrText>
      </w:r>
      <w:r>
        <w:rPr>
          <w:rStyle w:val="19"/>
          <w:b w:val="0"/>
          <w:bCs/>
          <w:sz w:val="24"/>
          <w:lang w:eastAsia="zh-CN"/>
        </w:rPr>
        <w:fldChar w:fldCharType="separate"/>
      </w:r>
      <w:r>
        <w:rPr>
          <w:rStyle w:val="19"/>
          <w:b w:val="0"/>
          <w:bCs/>
          <w:sz w:val="24"/>
          <w:lang w:eastAsia="zh-CN"/>
        </w:rPr>
        <w:t>22</w:t>
      </w:r>
      <w:r>
        <w:rPr>
          <w:rStyle w:val="19"/>
          <w:b w:val="0"/>
          <w:bCs/>
          <w:sz w:val="24"/>
          <w:lang w:eastAsia="zh-CN"/>
        </w:rPr>
        <w:fldChar w:fldCharType="end"/>
      </w:r>
      <w:r>
        <w:rPr>
          <w:rStyle w:val="19"/>
          <w:b w:val="0"/>
          <w:bCs/>
          <w:sz w:val="24"/>
          <w:lang w:eastAsia="zh-CN"/>
        </w:rPr>
        <w:fldChar w:fldCharType="end"/>
      </w:r>
    </w:p>
    <w:p w14:paraId="7610173C">
      <w:pPr>
        <w:pStyle w:val="13"/>
        <w:tabs>
          <w:tab w:val="left" w:pos="771"/>
          <w:tab w:val="right" w:leader="dot" w:pos="9915"/>
        </w:tabs>
        <w:spacing w:after="120" w:line="276" w:lineRule="auto"/>
        <w:rPr>
          <w:rStyle w:val="19"/>
          <w:sz w:val="24"/>
        </w:rPr>
      </w:pPr>
      <w:r>
        <w:fldChar w:fldCharType="begin"/>
      </w:r>
      <w:r>
        <w:instrText xml:space="preserve"> HYPERLINK \l "_Toc163760414" </w:instrText>
      </w:r>
      <w:r>
        <w:fldChar w:fldCharType="separate"/>
      </w:r>
      <w:r>
        <w:rPr>
          <w:rStyle w:val="19"/>
          <w:sz w:val="24"/>
          <w:lang w:eastAsia="zh-CN"/>
        </w:rPr>
        <w:t>7.2</w:t>
      </w:r>
      <w:r>
        <w:rPr>
          <w:rStyle w:val="19"/>
          <w:sz w:val="24"/>
        </w:rPr>
        <w:tab/>
      </w:r>
      <w:r>
        <w:rPr>
          <w:rStyle w:val="19"/>
          <w:sz w:val="24"/>
          <w:lang w:eastAsia="zh-CN"/>
        </w:rPr>
        <w:t>超声波检测</w:t>
      </w:r>
      <w:r>
        <w:rPr>
          <w:rStyle w:val="19"/>
          <w:sz w:val="24"/>
          <w:lang w:eastAsia="zh-CN"/>
        </w:rPr>
        <w:tab/>
      </w:r>
      <w:r>
        <w:rPr>
          <w:rStyle w:val="19"/>
          <w:sz w:val="24"/>
          <w:lang w:eastAsia="zh-CN"/>
        </w:rPr>
        <w:fldChar w:fldCharType="begin"/>
      </w:r>
      <w:r>
        <w:rPr>
          <w:rStyle w:val="19"/>
          <w:sz w:val="24"/>
          <w:lang w:eastAsia="zh-CN"/>
        </w:rPr>
        <w:instrText xml:space="preserve"> PAGEREF _Toc163760414 \h </w:instrText>
      </w:r>
      <w:r>
        <w:rPr>
          <w:rStyle w:val="19"/>
          <w:sz w:val="24"/>
          <w:lang w:eastAsia="zh-CN"/>
        </w:rPr>
        <w:fldChar w:fldCharType="separate"/>
      </w:r>
      <w:r>
        <w:rPr>
          <w:rStyle w:val="19"/>
          <w:sz w:val="24"/>
          <w:lang w:eastAsia="zh-CN"/>
        </w:rPr>
        <w:t>24</w:t>
      </w:r>
      <w:r>
        <w:rPr>
          <w:rStyle w:val="19"/>
          <w:sz w:val="24"/>
          <w:lang w:eastAsia="zh-CN"/>
        </w:rPr>
        <w:fldChar w:fldCharType="end"/>
      </w:r>
      <w:r>
        <w:rPr>
          <w:rStyle w:val="19"/>
          <w:sz w:val="24"/>
          <w:lang w:eastAsia="zh-CN"/>
        </w:rPr>
        <w:fldChar w:fldCharType="end"/>
      </w:r>
    </w:p>
    <w:p w14:paraId="625841EB">
      <w:pPr>
        <w:pStyle w:val="13"/>
        <w:tabs>
          <w:tab w:val="left" w:pos="771"/>
          <w:tab w:val="right" w:leader="dot" w:pos="9915"/>
        </w:tabs>
        <w:spacing w:after="120" w:line="276" w:lineRule="auto"/>
        <w:rPr>
          <w:rStyle w:val="19"/>
          <w:b w:val="0"/>
          <w:bCs/>
          <w:sz w:val="24"/>
        </w:rPr>
      </w:pPr>
      <w:r>
        <w:fldChar w:fldCharType="begin"/>
      </w:r>
      <w:r>
        <w:instrText xml:space="preserve"> HYPERLINK \l "_Toc163760415" </w:instrText>
      </w:r>
      <w:r>
        <w:fldChar w:fldCharType="separate"/>
      </w:r>
      <w:r>
        <w:rPr>
          <w:rStyle w:val="19"/>
          <w:b w:val="0"/>
          <w:bCs/>
          <w:sz w:val="24"/>
          <w:lang w:eastAsia="zh-CN"/>
        </w:rPr>
        <w:t>7.2.1</w:t>
      </w:r>
      <w:r>
        <w:rPr>
          <w:rStyle w:val="19"/>
          <w:b w:val="0"/>
          <w:bCs/>
          <w:sz w:val="24"/>
        </w:rPr>
        <w:tab/>
      </w:r>
      <w:r>
        <w:rPr>
          <w:rStyle w:val="19"/>
          <w:b w:val="0"/>
          <w:bCs/>
          <w:sz w:val="24"/>
          <w:lang w:eastAsia="zh-CN"/>
        </w:rPr>
        <w:t>波形模式</w:t>
      </w:r>
      <w:r>
        <w:rPr>
          <w:rStyle w:val="19"/>
          <w:b w:val="0"/>
          <w:bCs/>
          <w:sz w:val="24"/>
          <w:lang w:eastAsia="zh-CN"/>
        </w:rPr>
        <w:tab/>
      </w:r>
      <w:r>
        <w:rPr>
          <w:rStyle w:val="19"/>
          <w:b w:val="0"/>
          <w:bCs/>
          <w:sz w:val="24"/>
          <w:lang w:eastAsia="zh-CN"/>
        </w:rPr>
        <w:fldChar w:fldCharType="begin"/>
      </w:r>
      <w:r>
        <w:rPr>
          <w:rStyle w:val="19"/>
          <w:b w:val="0"/>
          <w:bCs/>
          <w:sz w:val="24"/>
          <w:lang w:eastAsia="zh-CN"/>
        </w:rPr>
        <w:instrText xml:space="preserve"> PAGEREF _Toc163760415 \h </w:instrText>
      </w:r>
      <w:r>
        <w:rPr>
          <w:rStyle w:val="19"/>
          <w:b w:val="0"/>
          <w:bCs/>
          <w:sz w:val="24"/>
          <w:lang w:eastAsia="zh-CN"/>
        </w:rPr>
        <w:fldChar w:fldCharType="separate"/>
      </w:r>
      <w:r>
        <w:rPr>
          <w:rStyle w:val="19"/>
          <w:b w:val="0"/>
          <w:bCs/>
          <w:sz w:val="24"/>
          <w:lang w:eastAsia="zh-CN"/>
        </w:rPr>
        <w:t>25</w:t>
      </w:r>
      <w:r>
        <w:rPr>
          <w:rStyle w:val="19"/>
          <w:b w:val="0"/>
          <w:bCs/>
          <w:sz w:val="24"/>
          <w:lang w:eastAsia="zh-CN"/>
        </w:rPr>
        <w:fldChar w:fldCharType="end"/>
      </w:r>
      <w:r>
        <w:rPr>
          <w:rStyle w:val="19"/>
          <w:b w:val="0"/>
          <w:bCs/>
          <w:sz w:val="24"/>
          <w:lang w:eastAsia="zh-CN"/>
        </w:rPr>
        <w:fldChar w:fldCharType="end"/>
      </w:r>
    </w:p>
    <w:p w14:paraId="6EE5CE94">
      <w:pPr>
        <w:pStyle w:val="13"/>
        <w:tabs>
          <w:tab w:val="left" w:pos="771"/>
          <w:tab w:val="right" w:leader="dot" w:pos="9915"/>
        </w:tabs>
        <w:spacing w:after="120" w:line="276" w:lineRule="auto"/>
        <w:rPr>
          <w:rStyle w:val="19"/>
          <w:b w:val="0"/>
          <w:bCs/>
          <w:sz w:val="24"/>
        </w:rPr>
      </w:pPr>
      <w:r>
        <w:fldChar w:fldCharType="begin"/>
      </w:r>
      <w:r>
        <w:instrText xml:space="preserve"> HYPERLINK \l "_Toc163760416" </w:instrText>
      </w:r>
      <w:r>
        <w:fldChar w:fldCharType="separate"/>
      </w:r>
      <w:r>
        <w:rPr>
          <w:rStyle w:val="19"/>
          <w:b w:val="0"/>
          <w:bCs/>
          <w:sz w:val="24"/>
          <w:lang w:eastAsia="zh-CN"/>
        </w:rPr>
        <w:t>7.2.2</w:t>
      </w:r>
      <w:r>
        <w:rPr>
          <w:rStyle w:val="19"/>
          <w:b w:val="0"/>
          <w:bCs/>
          <w:sz w:val="24"/>
        </w:rPr>
        <w:tab/>
      </w:r>
      <w:r>
        <w:rPr>
          <w:rStyle w:val="19"/>
          <w:b w:val="0"/>
          <w:bCs/>
          <w:sz w:val="24"/>
          <w:lang w:eastAsia="zh-CN"/>
        </w:rPr>
        <w:t>连续模式</w:t>
      </w:r>
      <w:r>
        <w:rPr>
          <w:rStyle w:val="19"/>
          <w:b w:val="0"/>
          <w:bCs/>
          <w:sz w:val="24"/>
          <w:lang w:eastAsia="zh-CN"/>
        </w:rPr>
        <w:tab/>
      </w:r>
      <w:r>
        <w:rPr>
          <w:rStyle w:val="19"/>
          <w:b w:val="0"/>
          <w:bCs/>
          <w:sz w:val="24"/>
          <w:lang w:eastAsia="zh-CN"/>
        </w:rPr>
        <w:fldChar w:fldCharType="begin"/>
      </w:r>
      <w:r>
        <w:rPr>
          <w:rStyle w:val="19"/>
          <w:b w:val="0"/>
          <w:bCs/>
          <w:sz w:val="24"/>
          <w:lang w:eastAsia="zh-CN"/>
        </w:rPr>
        <w:instrText xml:space="preserve"> PAGEREF _Toc163760416 \h </w:instrText>
      </w:r>
      <w:r>
        <w:rPr>
          <w:rStyle w:val="19"/>
          <w:b w:val="0"/>
          <w:bCs/>
          <w:sz w:val="24"/>
          <w:lang w:eastAsia="zh-CN"/>
        </w:rPr>
        <w:fldChar w:fldCharType="separate"/>
      </w:r>
      <w:r>
        <w:rPr>
          <w:rStyle w:val="19"/>
          <w:b w:val="0"/>
          <w:bCs/>
          <w:sz w:val="24"/>
          <w:lang w:eastAsia="zh-CN"/>
        </w:rPr>
        <w:t>27</w:t>
      </w:r>
      <w:r>
        <w:rPr>
          <w:rStyle w:val="19"/>
          <w:b w:val="0"/>
          <w:bCs/>
          <w:sz w:val="24"/>
          <w:lang w:eastAsia="zh-CN"/>
        </w:rPr>
        <w:fldChar w:fldCharType="end"/>
      </w:r>
      <w:r>
        <w:rPr>
          <w:rStyle w:val="19"/>
          <w:b w:val="0"/>
          <w:bCs/>
          <w:sz w:val="24"/>
          <w:lang w:eastAsia="zh-CN"/>
        </w:rPr>
        <w:fldChar w:fldCharType="end"/>
      </w:r>
    </w:p>
    <w:p w14:paraId="0132E76D">
      <w:pPr>
        <w:pStyle w:val="13"/>
        <w:tabs>
          <w:tab w:val="left" w:pos="771"/>
          <w:tab w:val="right" w:leader="dot" w:pos="9915"/>
        </w:tabs>
        <w:spacing w:after="120" w:line="276" w:lineRule="auto"/>
        <w:rPr>
          <w:rStyle w:val="19"/>
          <w:b w:val="0"/>
          <w:bCs/>
          <w:sz w:val="24"/>
        </w:rPr>
      </w:pPr>
      <w:r>
        <w:fldChar w:fldCharType="begin"/>
      </w:r>
      <w:r>
        <w:instrText xml:space="preserve"> HYPERLINK \l "_Toc163760417" </w:instrText>
      </w:r>
      <w:r>
        <w:fldChar w:fldCharType="separate"/>
      </w:r>
      <w:r>
        <w:rPr>
          <w:rStyle w:val="19"/>
          <w:b w:val="0"/>
          <w:bCs/>
          <w:sz w:val="24"/>
          <w:lang w:eastAsia="zh-CN"/>
        </w:rPr>
        <w:t>7.2.3</w:t>
      </w:r>
      <w:r>
        <w:rPr>
          <w:rStyle w:val="19"/>
          <w:b w:val="0"/>
          <w:bCs/>
          <w:sz w:val="24"/>
        </w:rPr>
        <w:tab/>
      </w:r>
      <w:r>
        <w:rPr>
          <w:rStyle w:val="19"/>
          <w:b w:val="0"/>
          <w:bCs/>
          <w:sz w:val="24"/>
          <w:lang w:eastAsia="zh-CN"/>
        </w:rPr>
        <w:t>相位模式</w:t>
      </w:r>
      <w:r>
        <w:rPr>
          <w:rStyle w:val="19"/>
          <w:b w:val="0"/>
          <w:bCs/>
          <w:sz w:val="24"/>
          <w:lang w:eastAsia="zh-CN"/>
        </w:rPr>
        <w:tab/>
      </w:r>
      <w:r>
        <w:rPr>
          <w:rStyle w:val="19"/>
          <w:b w:val="0"/>
          <w:bCs/>
          <w:sz w:val="24"/>
          <w:lang w:eastAsia="zh-CN"/>
        </w:rPr>
        <w:fldChar w:fldCharType="begin"/>
      </w:r>
      <w:r>
        <w:rPr>
          <w:rStyle w:val="19"/>
          <w:b w:val="0"/>
          <w:bCs/>
          <w:sz w:val="24"/>
          <w:lang w:eastAsia="zh-CN"/>
        </w:rPr>
        <w:instrText xml:space="preserve"> PAGEREF _Toc163760417 \h </w:instrText>
      </w:r>
      <w:r>
        <w:rPr>
          <w:rStyle w:val="19"/>
          <w:b w:val="0"/>
          <w:bCs/>
          <w:sz w:val="24"/>
          <w:lang w:eastAsia="zh-CN"/>
        </w:rPr>
        <w:fldChar w:fldCharType="separate"/>
      </w:r>
      <w:r>
        <w:rPr>
          <w:rStyle w:val="19"/>
          <w:b w:val="0"/>
          <w:bCs/>
          <w:sz w:val="24"/>
          <w:lang w:eastAsia="zh-CN"/>
        </w:rPr>
        <w:t>28</w:t>
      </w:r>
      <w:r>
        <w:rPr>
          <w:rStyle w:val="19"/>
          <w:b w:val="0"/>
          <w:bCs/>
          <w:sz w:val="24"/>
          <w:lang w:eastAsia="zh-CN"/>
        </w:rPr>
        <w:fldChar w:fldCharType="end"/>
      </w:r>
      <w:r>
        <w:rPr>
          <w:rStyle w:val="19"/>
          <w:b w:val="0"/>
          <w:bCs/>
          <w:sz w:val="24"/>
          <w:lang w:eastAsia="zh-CN"/>
        </w:rPr>
        <w:fldChar w:fldCharType="end"/>
      </w:r>
    </w:p>
    <w:p w14:paraId="18E4E431">
      <w:pPr>
        <w:pStyle w:val="13"/>
        <w:tabs>
          <w:tab w:val="left" w:pos="771"/>
          <w:tab w:val="right" w:leader="dot" w:pos="9915"/>
        </w:tabs>
        <w:spacing w:after="120" w:line="276" w:lineRule="auto"/>
        <w:rPr>
          <w:rStyle w:val="19"/>
          <w:b w:val="0"/>
          <w:bCs/>
          <w:sz w:val="24"/>
        </w:rPr>
      </w:pPr>
      <w:r>
        <w:fldChar w:fldCharType="begin"/>
      </w:r>
      <w:r>
        <w:instrText xml:space="preserve"> HYPERLINK \l "_Toc163760418" </w:instrText>
      </w:r>
      <w:r>
        <w:fldChar w:fldCharType="separate"/>
      </w:r>
      <w:r>
        <w:rPr>
          <w:rStyle w:val="19"/>
          <w:b w:val="0"/>
          <w:bCs/>
          <w:sz w:val="24"/>
          <w:lang w:eastAsia="zh-CN"/>
        </w:rPr>
        <w:t>7.2.4</w:t>
      </w:r>
      <w:r>
        <w:rPr>
          <w:rStyle w:val="19"/>
          <w:b w:val="0"/>
          <w:bCs/>
          <w:sz w:val="24"/>
        </w:rPr>
        <w:tab/>
      </w:r>
      <w:r>
        <w:rPr>
          <w:rStyle w:val="19"/>
          <w:b w:val="0"/>
          <w:bCs/>
          <w:sz w:val="24"/>
          <w:lang w:eastAsia="zh-CN"/>
        </w:rPr>
        <w:t>飞行模式</w:t>
      </w:r>
      <w:r>
        <w:rPr>
          <w:rStyle w:val="19"/>
          <w:b w:val="0"/>
          <w:bCs/>
          <w:sz w:val="24"/>
          <w:lang w:eastAsia="zh-CN"/>
        </w:rPr>
        <w:tab/>
      </w:r>
      <w:r>
        <w:rPr>
          <w:rStyle w:val="19"/>
          <w:b w:val="0"/>
          <w:bCs/>
          <w:sz w:val="24"/>
          <w:lang w:eastAsia="zh-CN"/>
        </w:rPr>
        <w:fldChar w:fldCharType="begin"/>
      </w:r>
      <w:r>
        <w:rPr>
          <w:rStyle w:val="19"/>
          <w:b w:val="0"/>
          <w:bCs/>
          <w:sz w:val="24"/>
          <w:lang w:eastAsia="zh-CN"/>
        </w:rPr>
        <w:instrText xml:space="preserve"> PAGEREF _Toc163760418 \h </w:instrText>
      </w:r>
      <w:r>
        <w:rPr>
          <w:rStyle w:val="19"/>
          <w:b w:val="0"/>
          <w:bCs/>
          <w:sz w:val="24"/>
          <w:lang w:eastAsia="zh-CN"/>
        </w:rPr>
        <w:fldChar w:fldCharType="separate"/>
      </w:r>
      <w:r>
        <w:rPr>
          <w:rStyle w:val="19"/>
          <w:b w:val="0"/>
          <w:bCs/>
          <w:sz w:val="24"/>
          <w:lang w:eastAsia="zh-CN"/>
        </w:rPr>
        <w:t>29</w:t>
      </w:r>
      <w:r>
        <w:rPr>
          <w:rStyle w:val="19"/>
          <w:b w:val="0"/>
          <w:bCs/>
          <w:sz w:val="24"/>
          <w:lang w:eastAsia="zh-CN"/>
        </w:rPr>
        <w:fldChar w:fldCharType="end"/>
      </w:r>
      <w:r>
        <w:rPr>
          <w:rStyle w:val="19"/>
          <w:b w:val="0"/>
          <w:bCs/>
          <w:sz w:val="24"/>
          <w:lang w:eastAsia="zh-CN"/>
        </w:rPr>
        <w:fldChar w:fldCharType="end"/>
      </w:r>
    </w:p>
    <w:p w14:paraId="2012E9FF">
      <w:pPr>
        <w:pStyle w:val="13"/>
        <w:tabs>
          <w:tab w:val="left" w:pos="771"/>
          <w:tab w:val="right" w:leader="dot" w:pos="9915"/>
        </w:tabs>
        <w:spacing w:after="120" w:line="276" w:lineRule="auto"/>
        <w:rPr>
          <w:rStyle w:val="19"/>
          <w:b w:val="0"/>
          <w:bCs/>
          <w:sz w:val="24"/>
          <w:lang w:eastAsia="zh-CN"/>
        </w:rPr>
      </w:pPr>
      <w:r>
        <w:fldChar w:fldCharType="begin"/>
      </w:r>
      <w:r>
        <w:instrText xml:space="preserve"> HYPERLINK \l "_Toc163760419" </w:instrText>
      </w:r>
      <w:r>
        <w:fldChar w:fldCharType="separate"/>
      </w:r>
      <w:r>
        <w:rPr>
          <w:rStyle w:val="19"/>
          <w:b w:val="0"/>
          <w:bCs/>
          <w:sz w:val="24"/>
          <w:lang w:eastAsia="zh-CN"/>
        </w:rPr>
        <w:t>7.2.5</w:t>
      </w:r>
      <w:r>
        <w:rPr>
          <w:rStyle w:val="19"/>
          <w:b w:val="0"/>
          <w:bCs/>
          <w:sz w:val="24"/>
        </w:rPr>
        <w:tab/>
      </w:r>
      <w:r>
        <w:rPr>
          <w:rStyle w:val="19"/>
          <w:b w:val="0"/>
          <w:bCs/>
          <w:sz w:val="24"/>
          <w:lang w:eastAsia="zh-CN"/>
        </w:rPr>
        <w:t>音频功能</w:t>
      </w:r>
      <w:r>
        <w:rPr>
          <w:rStyle w:val="19"/>
          <w:b w:val="0"/>
          <w:bCs/>
          <w:sz w:val="24"/>
          <w:lang w:eastAsia="zh-CN"/>
        </w:rPr>
        <w:tab/>
      </w:r>
      <w:r>
        <w:rPr>
          <w:rStyle w:val="19"/>
          <w:b w:val="0"/>
          <w:bCs/>
          <w:sz w:val="24"/>
          <w:lang w:eastAsia="zh-CN"/>
        </w:rPr>
        <w:fldChar w:fldCharType="begin"/>
      </w:r>
      <w:r>
        <w:rPr>
          <w:rStyle w:val="19"/>
          <w:b w:val="0"/>
          <w:bCs/>
          <w:sz w:val="24"/>
          <w:lang w:eastAsia="zh-CN"/>
        </w:rPr>
        <w:instrText xml:space="preserve"> PAGEREF _Toc163760419 \h </w:instrText>
      </w:r>
      <w:r>
        <w:rPr>
          <w:rStyle w:val="19"/>
          <w:b w:val="0"/>
          <w:bCs/>
          <w:sz w:val="24"/>
          <w:lang w:eastAsia="zh-CN"/>
        </w:rPr>
        <w:fldChar w:fldCharType="separate"/>
      </w:r>
      <w:r>
        <w:rPr>
          <w:rStyle w:val="19"/>
          <w:b w:val="0"/>
          <w:bCs/>
          <w:sz w:val="24"/>
          <w:lang w:eastAsia="zh-CN"/>
        </w:rPr>
        <w:t>30</w:t>
      </w:r>
      <w:r>
        <w:rPr>
          <w:rStyle w:val="19"/>
          <w:b w:val="0"/>
          <w:bCs/>
          <w:sz w:val="24"/>
          <w:lang w:eastAsia="zh-CN"/>
        </w:rPr>
        <w:fldChar w:fldCharType="end"/>
      </w:r>
      <w:r>
        <w:rPr>
          <w:rStyle w:val="19"/>
          <w:b w:val="0"/>
          <w:bCs/>
          <w:sz w:val="24"/>
          <w:lang w:eastAsia="zh-CN"/>
        </w:rPr>
        <w:fldChar w:fldCharType="end"/>
      </w:r>
    </w:p>
    <w:p w14:paraId="3F9676C6">
      <w:pPr>
        <w:pStyle w:val="13"/>
        <w:tabs>
          <w:tab w:val="left" w:pos="771"/>
          <w:tab w:val="right" w:leader="dot" w:pos="9915"/>
        </w:tabs>
        <w:spacing w:after="120" w:line="276" w:lineRule="auto"/>
        <w:rPr>
          <w:rStyle w:val="19"/>
          <w:b w:val="0"/>
          <w:bCs/>
          <w:sz w:val="24"/>
        </w:rPr>
      </w:pPr>
    </w:p>
    <w:p w14:paraId="10A7917A">
      <w:pPr>
        <w:pStyle w:val="13"/>
        <w:tabs>
          <w:tab w:val="left" w:pos="771"/>
          <w:tab w:val="right" w:leader="dot" w:pos="9915"/>
        </w:tabs>
        <w:spacing w:after="120" w:line="276" w:lineRule="auto"/>
        <w:rPr>
          <w:rStyle w:val="19"/>
          <w:sz w:val="24"/>
          <w:lang w:eastAsia="zh-CN"/>
        </w:rPr>
      </w:pPr>
      <w:r>
        <w:fldChar w:fldCharType="begin"/>
      </w:r>
      <w:r>
        <w:instrText xml:space="preserve"> HYPERLINK \l "_Toc163760420" </w:instrText>
      </w:r>
      <w:r>
        <w:fldChar w:fldCharType="separate"/>
      </w:r>
      <w:r>
        <w:rPr>
          <w:rStyle w:val="19"/>
          <w:sz w:val="24"/>
          <w:lang w:eastAsia="zh-CN"/>
        </w:rPr>
        <w:t>8</w:t>
      </w:r>
      <w:r>
        <w:rPr>
          <w:rStyle w:val="19"/>
          <w:sz w:val="24"/>
        </w:rPr>
        <w:tab/>
      </w:r>
      <w:r>
        <w:rPr>
          <w:rStyle w:val="19"/>
          <w:sz w:val="24"/>
          <w:lang w:eastAsia="zh-CN"/>
        </w:rPr>
        <w:t>数据存储</w:t>
      </w:r>
      <w:r>
        <w:rPr>
          <w:rStyle w:val="19"/>
          <w:sz w:val="24"/>
          <w:lang w:eastAsia="zh-CN"/>
        </w:rPr>
        <w:tab/>
      </w:r>
      <w:r>
        <w:rPr>
          <w:rStyle w:val="19"/>
          <w:sz w:val="24"/>
          <w:lang w:eastAsia="zh-CN"/>
        </w:rPr>
        <w:fldChar w:fldCharType="begin"/>
      </w:r>
      <w:r>
        <w:rPr>
          <w:rStyle w:val="19"/>
          <w:sz w:val="24"/>
          <w:lang w:eastAsia="zh-CN"/>
        </w:rPr>
        <w:instrText xml:space="preserve"> PAGEREF _Toc163760420 \h </w:instrText>
      </w:r>
      <w:r>
        <w:rPr>
          <w:rStyle w:val="19"/>
          <w:sz w:val="24"/>
          <w:lang w:eastAsia="zh-CN"/>
        </w:rPr>
        <w:fldChar w:fldCharType="separate"/>
      </w:r>
      <w:r>
        <w:rPr>
          <w:rStyle w:val="19"/>
          <w:sz w:val="24"/>
          <w:lang w:eastAsia="zh-CN"/>
        </w:rPr>
        <w:t>31</w:t>
      </w:r>
      <w:r>
        <w:rPr>
          <w:rStyle w:val="19"/>
          <w:sz w:val="24"/>
          <w:lang w:eastAsia="zh-CN"/>
        </w:rPr>
        <w:fldChar w:fldCharType="end"/>
      </w:r>
      <w:r>
        <w:rPr>
          <w:rStyle w:val="19"/>
          <w:sz w:val="24"/>
          <w:lang w:eastAsia="zh-CN"/>
        </w:rPr>
        <w:fldChar w:fldCharType="end"/>
      </w:r>
    </w:p>
    <w:p w14:paraId="5727FC64">
      <w:pPr>
        <w:pStyle w:val="13"/>
        <w:tabs>
          <w:tab w:val="left" w:pos="771"/>
          <w:tab w:val="right" w:leader="dot" w:pos="9915"/>
        </w:tabs>
        <w:spacing w:after="120" w:line="276" w:lineRule="auto"/>
        <w:rPr>
          <w:rStyle w:val="19"/>
          <w:sz w:val="24"/>
        </w:rPr>
      </w:pPr>
    </w:p>
    <w:p w14:paraId="0784A923">
      <w:pPr>
        <w:pStyle w:val="13"/>
        <w:tabs>
          <w:tab w:val="left" w:pos="771"/>
          <w:tab w:val="right" w:leader="dot" w:pos="9915"/>
        </w:tabs>
        <w:spacing w:after="120" w:line="276" w:lineRule="auto"/>
        <w:rPr>
          <w:rStyle w:val="19"/>
          <w:sz w:val="24"/>
          <w:lang w:eastAsia="zh-CN"/>
        </w:rPr>
      </w:pPr>
      <w:r>
        <w:fldChar w:fldCharType="begin"/>
      </w:r>
      <w:r>
        <w:instrText xml:space="preserve"> HYPERLINK \l "_Toc163760421" </w:instrText>
      </w:r>
      <w:r>
        <w:fldChar w:fldCharType="separate"/>
      </w:r>
      <w:r>
        <w:rPr>
          <w:rStyle w:val="19"/>
          <w:sz w:val="24"/>
          <w:lang w:eastAsia="zh-CN"/>
        </w:rPr>
        <w:t>9</w:t>
      </w:r>
      <w:r>
        <w:rPr>
          <w:rStyle w:val="19"/>
          <w:sz w:val="24"/>
        </w:rPr>
        <w:tab/>
      </w:r>
      <w:r>
        <w:rPr>
          <w:rStyle w:val="19"/>
          <w:sz w:val="24"/>
          <w:lang w:eastAsia="zh-CN"/>
        </w:rPr>
        <w:t>供货范围</w:t>
      </w:r>
      <w:r>
        <w:rPr>
          <w:rStyle w:val="19"/>
          <w:sz w:val="24"/>
          <w:lang w:eastAsia="zh-CN"/>
        </w:rPr>
        <w:tab/>
      </w:r>
      <w:r>
        <w:rPr>
          <w:rStyle w:val="19"/>
          <w:sz w:val="24"/>
          <w:lang w:eastAsia="zh-CN"/>
        </w:rPr>
        <w:fldChar w:fldCharType="begin"/>
      </w:r>
      <w:r>
        <w:rPr>
          <w:rStyle w:val="19"/>
          <w:sz w:val="24"/>
          <w:lang w:eastAsia="zh-CN"/>
        </w:rPr>
        <w:instrText xml:space="preserve"> PAGEREF _Toc163760421 \h </w:instrText>
      </w:r>
      <w:r>
        <w:rPr>
          <w:rStyle w:val="19"/>
          <w:sz w:val="24"/>
          <w:lang w:eastAsia="zh-CN"/>
        </w:rPr>
        <w:fldChar w:fldCharType="separate"/>
      </w:r>
      <w:r>
        <w:rPr>
          <w:rStyle w:val="19"/>
          <w:sz w:val="24"/>
          <w:lang w:eastAsia="zh-CN"/>
        </w:rPr>
        <w:t>32</w:t>
      </w:r>
      <w:r>
        <w:rPr>
          <w:rStyle w:val="19"/>
          <w:sz w:val="24"/>
          <w:lang w:eastAsia="zh-CN"/>
        </w:rPr>
        <w:fldChar w:fldCharType="end"/>
      </w:r>
      <w:r>
        <w:rPr>
          <w:rStyle w:val="19"/>
          <w:sz w:val="24"/>
          <w:lang w:eastAsia="zh-CN"/>
        </w:rPr>
        <w:fldChar w:fldCharType="end"/>
      </w:r>
    </w:p>
    <w:p w14:paraId="0E56526F">
      <w:pPr>
        <w:pStyle w:val="13"/>
        <w:tabs>
          <w:tab w:val="left" w:pos="771"/>
          <w:tab w:val="right" w:leader="dot" w:pos="9915"/>
        </w:tabs>
        <w:spacing w:after="120" w:line="276" w:lineRule="auto"/>
        <w:rPr>
          <w:rStyle w:val="19"/>
          <w:sz w:val="24"/>
        </w:rPr>
      </w:pPr>
    </w:p>
    <w:p w14:paraId="07595B34">
      <w:pPr>
        <w:pStyle w:val="13"/>
        <w:tabs>
          <w:tab w:val="left" w:pos="771"/>
          <w:tab w:val="right" w:leader="dot" w:pos="9915"/>
        </w:tabs>
        <w:spacing w:after="120" w:line="276" w:lineRule="auto"/>
        <w:rPr>
          <w:rStyle w:val="19"/>
          <w:sz w:val="24"/>
        </w:rPr>
      </w:pPr>
      <w:r>
        <w:fldChar w:fldCharType="begin"/>
      </w:r>
      <w:r>
        <w:instrText xml:space="preserve"> HYPERLINK \l "_Toc163760422" </w:instrText>
      </w:r>
      <w:r>
        <w:fldChar w:fldCharType="separate"/>
      </w:r>
      <w:r>
        <w:rPr>
          <w:rStyle w:val="19"/>
          <w:sz w:val="24"/>
          <w:lang w:eastAsia="zh-CN"/>
        </w:rPr>
        <w:t>10</w:t>
      </w:r>
      <w:r>
        <w:rPr>
          <w:rStyle w:val="19"/>
          <w:sz w:val="24"/>
        </w:rPr>
        <w:tab/>
      </w:r>
      <w:r>
        <w:rPr>
          <w:rStyle w:val="19"/>
          <w:sz w:val="24"/>
          <w:lang w:eastAsia="zh-CN"/>
        </w:rPr>
        <w:t>售后服务</w:t>
      </w:r>
      <w:r>
        <w:rPr>
          <w:rStyle w:val="19"/>
          <w:sz w:val="24"/>
          <w:lang w:eastAsia="zh-CN"/>
        </w:rPr>
        <w:tab/>
      </w:r>
      <w:r>
        <w:rPr>
          <w:rStyle w:val="19"/>
          <w:sz w:val="24"/>
          <w:lang w:eastAsia="zh-CN"/>
        </w:rPr>
        <w:fldChar w:fldCharType="begin"/>
      </w:r>
      <w:r>
        <w:rPr>
          <w:rStyle w:val="19"/>
          <w:sz w:val="24"/>
          <w:lang w:eastAsia="zh-CN"/>
        </w:rPr>
        <w:instrText xml:space="preserve"> PAGEREF _Toc163760422 \h </w:instrText>
      </w:r>
      <w:r>
        <w:rPr>
          <w:rStyle w:val="19"/>
          <w:sz w:val="24"/>
          <w:lang w:eastAsia="zh-CN"/>
        </w:rPr>
        <w:fldChar w:fldCharType="separate"/>
      </w:r>
      <w:r>
        <w:rPr>
          <w:rStyle w:val="19"/>
          <w:sz w:val="24"/>
          <w:lang w:eastAsia="zh-CN"/>
        </w:rPr>
        <w:t>33</w:t>
      </w:r>
      <w:r>
        <w:rPr>
          <w:rStyle w:val="19"/>
          <w:sz w:val="24"/>
          <w:lang w:eastAsia="zh-CN"/>
        </w:rPr>
        <w:fldChar w:fldCharType="end"/>
      </w:r>
      <w:r>
        <w:rPr>
          <w:rStyle w:val="19"/>
          <w:sz w:val="24"/>
          <w:lang w:eastAsia="zh-CN"/>
        </w:rPr>
        <w:fldChar w:fldCharType="end"/>
      </w:r>
    </w:p>
    <w:p w14:paraId="63F15AD1">
      <w:pPr>
        <w:pStyle w:val="13"/>
        <w:tabs>
          <w:tab w:val="left" w:pos="771"/>
          <w:tab w:val="right" w:leader="dot" w:pos="9915"/>
        </w:tabs>
        <w:spacing w:after="120" w:line="276" w:lineRule="auto"/>
        <w:rPr>
          <w:rStyle w:val="19"/>
          <w:b w:val="0"/>
          <w:bCs/>
        </w:rPr>
      </w:pPr>
      <w:r>
        <w:rPr>
          <w:rStyle w:val="19"/>
          <w:b w:val="0"/>
          <w:bCs/>
        </w:rPr>
        <w:fldChar w:fldCharType="end"/>
      </w:r>
    </w:p>
    <w:p w14:paraId="3D35FBA7">
      <w:pPr>
        <w:rPr>
          <w:sz w:val="24"/>
          <w:szCs w:val="24"/>
          <w:lang w:eastAsia="zh-CN"/>
        </w:rPr>
      </w:pPr>
    </w:p>
    <w:p w14:paraId="46828C4F">
      <w:pPr>
        <w:pStyle w:val="2"/>
        <w:numPr>
          <w:ilvl w:val="0"/>
          <w:numId w:val="0"/>
        </w:numPr>
        <w:rPr>
          <w:lang w:eastAsia="zh-CN"/>
        </w:rPr>
        <w:sectPr>
          <w:headerReference r:id="rId5" w:type="default"/>
          <w:footerReference r:id="rId6" w:type="default"/>
          <w:type w:val="continuous"/>
          <w:pgSz w:w="11910" w:h="16840"/>
          <w:pgMar w:top="1134" w:right="851" w:bottom="1134" w:left="851" w:header="720" w:footer="720" w:gutter="0"/>
          <w:cols w:space="720" w:num="1"/>
        </w:sectPr>
      </w:pPr>
    </w:p>
    <w:p w14:paraId="450A88F4">
      <w:pPr>
        <w:pStyle w:val="2"/>
        <w:rPr>
          <w:lang w:eastAsia="zh-CN"/>
        </w:rPr>
      </w:pPr>
      <w:bookmarkStart w:id="1" w:name="_Toc163760391"/>
      <w:bookmarkStart w:id="2" w:name="_Toc163590139"/>
      <w:r>
        <w:rPr>
          <w:lang w:eastAsia="zh-CN"/>
        </w:rPr>
        <w:t>概述</w:t>
      </w:r>
      <w:bookmarkEnd w:id="0"/>
      <w:bookmarkEnd w:id="1"/>
      <w:bookmarkEnd w:id="2"/>
    </w:p>
    <w:p w14:paraId="4034BF99">
      <w:pPr>
        <w:pStyle w:val="3"/>
        <w:spacing w:before="120" w:after="120"/>
        <w:ind w:left="566" w:hanging="566"/>
        <w:rPr>
          <w:lang w:eastAsia="zh-CN"/>
        </w:rPr>
      </w:pPr>
      <w:bookmarkStart w:id="3" w:name="_Toc163760392"/>
      <w:bookmarkStart w:id="4" w:name="_Toc163590140"/>
      <w:r>
        <w:rPr>
          <w:lang w:eastAsia="zh-CN"/>
        </w:rPr>
        <w:t>常规用途</w:t>
      </w:r>
      <w:bookmarkEnd w:id="3"/>
      <w:bookmarkEnd w:id="4"/>
    </w:p>
    <w:p w14:paraId="42A72AF2">
      <w:pPr>
        <w:ind w:firstLine="480" w:firstLineChars="200"/>
        <w:jc w:val="both"/>
        <w:rPr>
          <w:sz w:val="24"/>
          <w:szCs w:val="24"/>
          <w:lang w:eastAsia="zh-CN"/>
        </w:rPr>
      </w:pPr>
      <w:r>
        <w:rPr>
          <w:sz w:val="24"/>
          <w:szCs w:val="24"/>
          <w:lang w:eastAsia="zh-CN"/>
        </w:rPr>
        <w:t>局部放电是</w:t>
      </w:r>
      <w:r>
        <w:rPr>
          <w:rFonts w:hint="eastAsia" w:cs="Microsoft JhengHei"/>
          <w:sz w:val="24"/>
          <w:szCs w:val="24"/>
          <w:lang w:eastAsia="zh-CN"/>
        </w:rPr>
        <w:t>一</w:t>
      </w:r>
      <w:r>
        <w:rPr>
          <w:rFonts w:hint="eastAsia"/>
          <w:sz w:val="24"/>
          <w:szCs w:val="24"/>
          <w:lang w:eastAsia="zh-CN"/>
        </w:rPr>
        <w:t>种脉冲放电，</w:t>
      </w:r>
      <w:r>
        <w:rPr>
          <w:sz w:val="24"/>
          <w:szCs w:val="24"/>
          <w:lang w:eastAsia="zh-CN"/>
        </w:rPr>
        <w:t>它会在电</w:t>
      </w:r>
      <w:r>
        <w:rPr>
          <w:rFonts w:hint="eastAsia" w:cs="Microsoft JhengHei"/>
          <w:sz w:val="24"/>
          <w:szCs w:val="24"/>
          <w:lang w:eastAsia="zh-CN"/>
        </w:rPr>
        <w:t>力</w:t>
      </w:r>
      <w:r>
        <w:rPr>
          <w:rFonts w:hint="eastAsia"/>
          <w:sz w:val="24"/>
          <w:szCs w:val="24"/>
          <w:lang w:eastAsia="zh-CN"/>
        </w:rPr>
        <w:t>设备内部和周围空间产</w:t>
      </w:r>
      <w:r>
        <w:rPr>
          <w:rFonts w:hint="eastAsia" w:cs="Microsoft JhengHei"/>
          <w:sz w:val="24"/>
          <w:szCs w:val="24"/>
          <w:lang w:eastAsia="zh-CN"/>
        </w:rPr>
        <w:t>生一</w:t>
      </w:r>
      <w:r>
        <w:rPr>
          <w:rFonts w:hint="eastAsia"/>
          <w:sz w:val="24"/>
          <w:szCs w:val="24"/>
          <w:lang w:eastAsia="zh-CN"/>
        </w:rPr>
        <w:t>系列的光、</w:t>
      </w:r>
      <w:r>
        <w:rPr>
          <w:sz w:val="24"/>
          <w:szCs w:val="24"/>
          <w:lang w:eastAsia="zh-CN"/>
        </w:rPr>
        <w:t>声、电和机械振动等物理现象。这些伴随局部放电</w:t>
      </w:r>
      <w:r>
        <w:rPr>
          <w:rFonts w:hint="eastAsia" w:cs="Microsoft JhengHei"/>
          <w:sz w:val="24"/>
          <w:szCs w:val="24"/>
          <w:lang w:eastAsia="zh-CN"/>
        </w:rPr>
        <w:t>而</w:t>
      </w:r>
      <w:r>
        <w:rPr>
          <w:rFonts w:hint="eastAsia"/>
          <w:sz w:val="24"/>
          <w:szCs w:val="24"/>
          <w:lang w:eastAsia="zh-CN"/>
        </w:rPr>
        <w:t>产</w:t>
      </w:r>
      <w:r>
        <w:rPr>
          <w:rFonts w:hint="eastAsia" w:cs="Microsoft JhengHei"/>
          <w:sz w:val="24"/>
          <w:szCs w:val="24"/>
          <w:lang w:eastAsia="zh-CN"/>
        </w:rPr>
        <w:t>生</w:t>
      </w:r>
      <w:r>
        <w:rPr>
          <w:rFonts w:hint="eastAsia"/>
          <w:sz w:val="24"/>
          <w:szCs w:val="24"/>
          <w:lang w:eastAsia="zh-CN"/>
        </w:rPr>
        <w:t>的各种物理和化学变化可以为监测电</w:t>
      </w:r>
      <w:r>
        <w:rPr>
          <w:rFonts w:hint="eastAsia" w:cs="Microsoft JhengHei"/>
          <w:sz w:val="24"/>
          <w:szCs w:val="24"/>
          <w:lang w:eastAsia="zh-CN"/>
        </w:rPr>
        <w:t>力</w:t>
      </w:r>
      <w:r>
        <w:rPr>
          <w:rFonts w:hint="eastAsia"/>
          <w:sz w:val="24"/>
          <w:szCs w:val="24"/>
          <w:lang w:eastAsia="zh-CN"/>
        </w:rPr>
        <w:t>设备内部绝缘状态提供检测信号。当电</w:t>
      </w:r>
      <w:r>
        <w:rPr>
          <w:rFonts w:hint="eastAsia" w:cs="Microsoft JhengHei"/>
          <w:sz w:val="24"/>
          <w:szCs w:val="24"/>
          <w:lang w:eastAsia="zh-CN"/>
        </w:rPr>
        <w:t>力</w:t>
      </w:r>
      <w:r>
        <w:rPr>
          <w:rFonts w:hint="eastAsia"/>
          <w:sz w:val="24"/>
          <w:szCs w:val="24"/>
          <w:lang w:eastAsia="zh-CN"/>
        </w:rPr>
        <w:t>设备内出现绝缘缺陷时，</w:t>
      </w:r>
      <w:r>
        <w:rPr>
          <w:sz w:val="24"/>
          <w:szCs w:val="24"/>
          <w:lang w:eastAsia="zh-CN"/>
        </w:rPr>
        <w:t>会伴随有局部放电信号的产</w:t>
      </w:r>
      <w:r>
        <w:rPr>
          <w:rFonts w:hint="eastAsia" w:cs="Microsoft JhengHei"/>
          <w:sz w:val="24"/>
          <w:szCs w:val="24"/>
          <w:lang w:eastAsia="zh-CN"/>
        </w:rPr>
        <w:t>生</w:t>
      </w:r>
      <w:r>
        <w:rPr>
          <w:rFonts w:hint="eastAsia"/>
          <w:sz w:val="24"/>
          <w:szCs w:val="24"/>
          <w:lang w:eastAsia="zh-CN"/>
        </w:rPr>
        <w:t>。通过对局放信号的检测和分析，</w:t>
      </w:r>
      <w:r>
        <w:rPr>
          <w:sz w:val="24"/>
          <w:szCs w:val="24"/>
          <w:lang w:eastAsia="zh-CN"/>
        </w:rPr>
        <w:t>能判断其内部是否存在绝缘隐患，防</w:t>
      </w:r>
      <w:r>
        <w:rPr>
          <w:rFonts w:hint="eastAsia" w:cs="Microsoft JhengHei"/>
          <w:sz w:val="24"/>
          <w:szCs w:val="24"/>
          <w:lang w:eastAsia="zh-CN"/>
        </w:rPr>
        <w:t>止</w:t>
      </w:r>
      <w:r>
        <w:rPr>
          <w:rFonts w:hint="eastAsia"/>
          <w:sz w:val="24"/>
          <w:szCs w:val="24"/>
          <w:lang w:eastAsia="zh-CN"/>
        </w:rPr>
        <w:t>潜在事故的进</w:t>
      </w:r>
      <w:r>
        <w:rPr>
          <w:rFonts w:hint="eastAsia" w:cs="Microsoft JhengHei"/>
          <w:sz w:val="24"/>
          <w:szCs w:val="24"/>
          <w:lang w:eastAsia="zh-CN"/>
        </w:rPr>
        <w:t>一</w:t>
      </w:r>
      <w:r>
        <w:rPr>
          <w:rFonts w:hint="eastAsia"/>
          <w:sz w:val="24"/>
          <w:szCs w:val="24"/>
          <w:lang w:eastAsia="zh-CN"/>
        </w:rPr>
        <w:t>步扩</w:t>
      </w:r>
      <w:r>
        <w:rPr>
          <w:rFonts w:hint="eastAsia" w:cs="Microsoft JhengHei"/>
          <w:sz w:val="24"/>
          <w:szCs w:val="24"/>
          <w:lang w:eastAsia="zh-CN"/>
        </w:rPr>
        <w:t>大</w:t>
      </w:r>
      <w:r>
        <w:rPr>
          <w:rFonts w:hint="eastAsia"/>
          <w:sz w:val="24"/>
          <w:szCs w:val="24"/>
          <w:lang w:eastAsia="zh-CN"/>
        </w:rPr>
        <w:t>。</w:t>
      </w:r>
    </w:p>
    <w:p w14:paraId="22276201">
      <w:pPr>
        <w:ind w:firstLine="480" w:firstLineChars="200"/>
        <w:jc w:val="both"/>
        <w:rPr>
          <w:sz w:val="24"/>
          <w:szCs w:val="24"/>
          <w:lang w:eastAsia="zh-CN"/>
        </w:rPr>
      </w:pPr>
      <w:r>
        <w:rPr>
          <w:sz w:val="24"/>
          <w:szCs w:val="24"/>
          <w:lang w:eastAsia="zh-CN"/>
        </w:rPr>
        <w:t>本仪器为多功能型带电检测</w:t>
      </w:r>
      <w:r>
        <w:rPr>
          <w:rFonts w:hint="eastAsia" w:cs="Microsoft JhengHei"/>
          <w:sz w:val="24"/>
          <w:szCs w:val="24"/>
          <w:lang w:eastAsia="zh-CN"/>
        </w:rPr>
        <w:t>手</w:t>
      </w:r>
      <w:r>
        <w:rPr>
          <w:rFonts w:hint="eastAsia"/>
          <w:sz w:val="24"/>
          <w:szCs w:val="24"/>
          <w:lang w:eastAsia="zh-CN"/>
        </w:rPr>
        <w:t>持仪器，</w:t>
      </w:r>
      <w:r>
        <w:rPr>
          <w:sz w:val="24"/>
          <w:szCs w:val="24"/>
          <w:lang w:eastAsia="zh-CN"/>
        </w:rPr>
        <w:t>是基于地电压、超声波</w:t>
      </w:r>
      <w:r>
        <w:rPr>
          <w:rFonts w:hint="eastAsia"/>
          <w:sz w:val="24"/>
          <w:szCs w:val="24"/>
          <w:lang w:eastAsia="zh-CN"/>
        </w:rPr>
        <w:t>等检测</w:t>
      </w:r>
      <w:r>
        <w:rPr>
          <w:rFonts w:hint="eastAsia" w:cs="Microsoft JhengHei"/>
          <w:sz w:val="24"/>
          <w:szCs w:val="24"/>
          <w:lang w:eastAsia="zh-CN"/>
        </w:rPr>
        <w:t>方</w:t>
      </w:r>
      <w:r>
        <w:rPr>
          <w:rFonts w:hint="eastAsia"/>
          <w:sz w:val="24"/>
          <w:szCs w:val="24"/>
          <w:lang w:eastAsia="zh-CN"/>
        </w:rPr>
        <w:t>法，</w:t>
      </w:r>
      <w:r>
        <w:rPr>
          <w:sz w:val="24"/>
          <w:szCs w:val="24"/>
          <w:lang w:eastAsia="zh-CN"/>
        </w:rPr>
        <w:t>测试电</w:t>
      </w:r>
      <w:r>
        <w:rPr>
          <w:rFonts w:hint="eastAsia" w:cs="Microsoft JhengHei"/>
          <w:sz w:val="24"/>
          <w:szCs w:val="24"/>
          <w:lang w:eastAsia="zh-CN"/>
        </w:rPr>
        <w:t>力</w:t>
      </w:r>
      <w:r>
        <w:rPr>
          <w:rFonts w:hint="eastAsia"/>
          <w:sz w:val="24"/>
          <w:szCs w:val="24"/>
          <w:lang w:eastAsia="zh-CN"/>
        </w:rPr>
        <w:t>设备的局部放电情况，</w:t>
      </w:r>
      <w:r>
        <w:rPr>
          <w:sz w:val="24"/>
          <w:szCs w:val="24"/>
          <w:lang w:eastAsia="zh-CN"/>
        </w:rPr>
        <w:t>提供局部放电幅值、PRPS、PRPD、连续、</w:t>
      </w:r>
      <w:r>
        <w:rPr>
          <w:rFonts w:hint="eastAsia" w:cs="Microsoft JhengHei"/>
          <w:sz w:val="24"/>
          <w:szCs w:val="24"/>
          <w:lang w:eastAsia="zh-CN"/>
        </w:rPr>
        <w:t>飞行</w:t>
      </w:r>
      <w:r>
        <w:rPr>
          <w:rFonts w:hint="eastAsia"/>
          <w:sz w:val="24"/>
          <w:szCs w:val="24"/>
          <w:lang w:eastAsia="zh-CN"/>
        </w:rPr>
        <w:t>、脉冲、相位、波形等图谱，</w:t>
      </w:r>
      <w:r>
        <w:rPr>
          <w:sz w:val="24"/>
          <w:szCs w:val="24"/>
          <w:lang w:eastAsia="zh-CN"/>
        </w:rPr>
        <w:t>可以较好的评估电</w:t>
      </w:r>
      <w:r>
        <w:rPr>
          <w:rFonts w:hint="eastAsia" w:cs="Microsoft JhengHei"/>
          <w:sz w:val="24"/>
          <w:szCs w:val="24"/>
          <w:lang w:eastAsia="zh-CN"/>
        </w:rPr>
        <w:t>力</w:t>
      </w:r>
      <w:r>
        <w:rPr>
          <w:rFonts w:hint="eastAsia"/>
          <w:sz w:val="24"/>
          <w:szCs w:val="24"/>
          <w:lang w:eastAsia="zh-CN"/>
        </w:rPr>
        <w:t>设备局部放电情况。适</w:t>
      </w:r>
      <w:r>
        <w:rPr>
          <w:rFonts w:hint="eastAsia" w:cs="Microsoft JhengHei"/>
          <w:sz w:val="24"/>
          <w:szCs w:val="24"/>
          <w:lang w:eastAsia="zh-CN"/>
        </w:rPr>
        <w:t>用</w:t>
      </w:r>
      <w:r>
        <w:rPr>
          <w:rFonts w:hint="eastAsia"/>
          <w:sz w:val="24"/>
          <w:szCs w:val="24"/>
          <w:lang w:eastAsia="zh-CN"/>
        </w:rPr>
        <w:t>于</w:t>
      </w:r>
      <w:r>
        <w:rPr>
          <w:sz w:val="24"/>
          <w:szCs w:val="24"/>
          <w:lang w:eastAsia="zh-CN"/>
        </w:rPr>
        <w:t>环</w:t>
      </w:r>
      <w:r>
        <w:rPr>
          <w:rFonts w:hint="eastAsia" w:cs="Microsoft JhengHei"/>
          <w:sz w:val="24"/>
          <w:szCs w:val="24"/>
          <w:lang w:eastAsia="zh-CN"/>
        </w:rPr>
        <w:t>网</w:t>
      </w:r>
      <w:r>
        <w:rPr>
          <w:rFonts w:hint="eastAsia"/>
          <w:sz w:val="24"/>
          <w:szCs w:val="24"/>
          <w:lang w:eastAsia="zh-CN"/>
        </w:rPr>
        <w:t>柜、开关柜、架空线路等敞开式电</w:t>
      </w:r>
      <w:r>
        <w:rPr>
          <w:rFonts w:hint="eastAsia" w:cs="Microsoft JhengHei"/>
          <w:sz w:val="24"/>
          <w:szCs w:val="24"/>
          <w:lang w:eastAsia="zh-CN"/>
        </w:rPr>
        <w:t>力</w:t>
      </w:r>
      <w:r>
        <w:rPr>
          <w:rFonts w:hint="eastAsia"/>
          <w:sz w:val="24"/>
          <w:szCs w:val="24"/>
          <w:lang w:eastAsia="zh-CN"/>
        </w:rPr>
        <w:t>设备的带电局部放电检测。</w:t>
      </w:r>
    </w:p>
    <w:p w14:paraId="69DA3C82">
      <w:pPr>
        <w:jc w:val="both"/>
        <w:rPr>
          <w:sz w:val="24"/>
          <w:szCs w:val="24"/>
          <w:lang w:eastAsia="zh-CN"/>
        </w:rPr>
      </w:pPr>
    </w:p>
    <w:p w14:paraId="5BE77CE7">
      <w:pPr>
        <w:pStyle w:val="3"/>
        <w:spacing w:before="120" w:after="120"/>
        <w:ind w:left="566" w:hanging="566"/>
        <w:rPr>
          <w:lang w:eastAsia="zh-CN"/>
        </w:rPr>
      </w:pPr>
      <w:bookmarkStart w:id="5" w:name="_Toc163760393"/>
      <w:bookmarkStart w:id="6" w:name="_Toc163590141"/>
      <w:r>
        <w:t>安全事项</w:t>
      </w:r>
      <w:bookmarkEnd w:id="5"/>
      <w:bookmarkEnd w:id="6"/>
    </w:p>
    <w:p w14:paraId="5AAFA121">
      <w:pPr>
        <w:pStyle w:val="24"/>
        <w:numPr>
          <w:ilvl w:val="0"/>
          <w:numId w:val="2"/>
        </w:numPr>
        <w:jc w:val="both"/>
        <w:rPr>
          <w:sz w:val="24"/>
          <w:szCs w:val="24"/>
          <w:lang w:eastAsia="zh-CN"/>
        </w:rPr>
      </w:pPr>
      <w:r>
        <w:rPr>
          <w:sz w:val="24"/>
          <w:szCs w:val="24"/>
          <w:lang w:eastAsia="zh-CN"/>
        </w:rPr>
        <w:t>本仪器户内、户外均可使</w:t>
      </w:r>
      <w:r>
        <w:rPr>
          <w:rFonts w:hint="eastAsia" w:cs="Microsoft JhengHei"/>
          <w:sz w:val="24"/>
          <w:szCs w:val="24"/>
          <w:lang w:eastAsia="zh-CN"/>
        </w:rPr>
        <w:t>用</w:t>
      </w:r>
      <w:r>
        <w:rPr>
          <w:rFonts w:hint="eastAsia"/>
          <w:sz w:val="24"/>
          <w:szCs w:val="24"/>
          <w:lang w:eastAsia="zh-CN"/>
        </w:rPr>
        <w:t>，但应避免</w:t>
      </w:r>
      <w:r>
        <w:rPr>
          <w:rFonts w:hint="eastAsia" w:cs="Microsoft JhengHei"/>
          <w:sz w:val="24"/>
          <w:szCs w:val="24"/>
          <w:lang w:eastAsia="zh-CN"/>
        </w:rPr>
        <w:t>雨</w:t>
      </w:r>
      <w:r>
        <w:rPr>
          <w:rFonts w:hint="eastAsia"/>
          <w:sz w:val="24"/>
          <w:szCs w:val="24"/>
          <w:lang w:eastAsia="zh-CN"/>
        </w:rPr>
        <w:t>淋、腐蚀</w:t>
      </w:r>
      <w:r>
        <w:rPr>
          <w:rFonts w:hint="eastAsia" w:cs="Microsoft JhengHei"/>
          <w:sz w:val="24"/>
          <w:szCs w:val="24"/>
          <w:lang w:eastAsia="zh-CN"/>
        </w:rPr>
        <w:t>气</w:t>
      </w:r>
      <w:r>
        <w:rPr>
          <w:rFonts w:hint="eastAsia"/>
          <w:sz w:val="24"/>
          <w:szCs w:val="24"/>
          <w:lang w:eastAsia="zh-CN"/>
        </w:rPr>
        <w:t>体、尘埃、</w:t>
      </w:r>
      <w:r>
        <w:rPr>
          <w:rFonts w:hint="eastAsia" w:cs="Microsoft JhengHei"/>
          <w:sz w:val="24"/>
          <w:szCs w:val="24"/>
          <w:lang w:eastAsia="zh-CN"/>
        </w:rPr>
        <w:t>高</w:t>
      </w:r>
      <w:r>
        <w:rPr>
          <w:rFonts w:hint="eastAsia"/>
          <w:sz w:val="24"/>
          <w:szCs w:val="24"/>
          <w:lang w:eastAsia="zh-CN"/>
        </w:rPr>
        <w:t>温等场所使</w:t>
      </w:r>
      <w:r>
        <w:rPr>
          <w:rFonts w:hint="eastAsia" w:cs="Microsoft JhengHei"/>
          <w:sz w:val="24"/>
          <w:szCs w:val="24"/>
          <w:lang w:eastAsia="zh-CN"/>
        </w:rPr>
        <w:t>用</w:t>
      </w:r>
      <w:r>
        <w:rPr>
          <w:rFonts w:hint="eastAsia"/>
          <w:sz w:val="24"/>
          <w:szCs w:val="24"/>
          <w:lang w:eastAsia="zh-CN"/>
        </w:rPr>
        <w:t>。</w:t>
      </w:r>
    </w:p>
    <w:p w14:paraId="1EC54874">
      <w:pPr>
        <w:pStyle w:val="24"/>
        <w:numPr>
          <w:ilvl w:val="0"/>
          <w:numId w:val="2"/>
        </w:numPr>
        <w:jc w:val="both"/>
        <w:rPr>
          <w:sz w:val="24"/>
          <w:szCs w:val="24"/>
          <w:lang w:eastAsia="zh-CN"/>
        </w:rPr>
      </w:pPr>
      <w:r>
        <w:rPr>
          <w:sz w:val="24"/>
          <w:szCs w:val="24"/>
          <w:lang w:eastAsia="zh-CN"/>
        </w:rPr>
        <w:t>使</w:t>
      </w:r>
      <w:r>
        <w:rPr>
          <w:rFonts w:hint="eastAsia" w:cs="Microsoft JhengHei"/>
          <w:sz w:val="24"/>
          <w:szCs w:val="24"/>
          <w:lang w:eastAsia="zh-CN"/>
        </w:rPr>
        <w:t>用</w:t>
      </w:r>
      <w:r>
        <w:rPr>
          <w:rFonts w:hint="eastAsia"/>
          <w:sz w:val="24"/>
          <w:szCs w:val="24"/>
          <w:lang w:eastAsia="zh-CN"/>
        </w:rPr>
        <w:t>本仪器前</w:t>
      </w:r>
      <w:r>
        <w:rPr>
          <w:rFonts w:hint="eastAsia" w:cs="Microsoft JhengHei"/>
          <w:sz w:val="24"/>
          <w:szCs w:val="24"/>
          <w:lang w:eastAsia="zh-CN"/>
        </w:rPr>
        <w:t>一</w:t>
      </w:r>
      <w:r>
        <w:rPr>
          <w:rFonts w:hint="eastAsia"/>
          <w:sz w:val="24"/>
          <w:szCs w:val="24"/>
          <w:lang w:eastAsia="zh-CN"/>
        </w:rPr>
        <w:t>定要认真阅读本手册，并遵循其中的说明进</w:t>
      </w:r>
      <w:r>
        <w:rPr>
          <w:rFonts w:hint="eastAsia" w:cs="Microsoft JhengHei"/>
          <w:sz w:val="24"/>
          <w:szCs w:val="24"/>
          <w:lang w:eastAsia="zh-CN"/>
        </w:rPr>
        <w:t>行</w:t>
      </w:r>
      <w:r>
        <w:rPr>
          <w:rFonts w:hint="eastAsia"/>
          <w:sz w:val="24"/>
          <w:szCs w:val="24"/>
          <w:lang w:eastAsia="zh-CN"/>
        </w:rPr>
        <w:t>规范操作。</w:t>
      </w:r>
    </w:p>
    <w:p w14:paraId="11795F56">
      <w:pPr>
        <w:pStyle w:val="24"/>
        <w:numPr>
          <w:ilvl w:val="0"/>
          <w:numId w:val="2"/>
        </w:numPr>
        <w:jc w:val="both"/>
        <w:rPr>
          <w:sz w:val="24"/>
          <w:szCs w:val="24"/>
          <w:lang w:eastAsia="zh-CN"/>
        </w:rPr>
      </w:pPr>
      <w:r>
        <w:rPr>
          <w:sz w:val="24"/>
          <w:szCs w:val="24"/>
          <w:lang w:eastAsia="zh-CN"/>
        </w:rPr>
        <w:t>现场试验应遵守在</w:t>
      </w:r>
      <w:r>
        <w:rPr>
          <w:rFonts w:hint="eastAsia" w:cs="Microsoft JhengHei"/>
          <w:sz w:val="24"/>
          <w:szCs w:val="24"/>
          <w:lang w:eastAsia="zh-CN"/>
        </w:rPr>
        <w:t>高</w:t>
      </w:r>
      <w:r>
        <w:rPr>
          <w:rFonts w:hint="eastAsia"/>
          <w:sz w:val="24"/>
          <w:szCs w:val="24"/>
          <w:lang w:eastAsia="zh-CN"/>
        </w:rPr>
        <w:t>压电力设备上</w:t>
      </w:r>
      <w:r>
        <w:rPr>
          <w:rFonts w:hint="eastAsia" w:cs="Microsoft JhengHei"/>
          <w:sz w:val="24"/>
          <w:szCs w:val="24"/>
          <w:lang w:eastAsia="zh-CN"/>
        </w:rPr>
        <w:t>工</w:t>
      </w:r>
      <w:r>
        <w:rPr>
          <w:rFonts w:hint="eastAsia"/>
          <w:sz w:val="24"/>
          <w:szCs w:val="24"/>
          <w:lang w:eastAsia="zh-CN"/>
        </w:rPr>
        <w:t>作所要遵循的所有相关的国家及国际安全规程。</w:t>
      </w:r>
    </w:p>
    <w:p w14:paraId="784B2DDF">
      <w:pPr>
        <w:pStyle w:val="24"/>
        <w:numPr>
          <w:ilvl w:val="0"/>
          <w:numId w:val="2"/>
        </w:numPr>
        <w:jc w:val="both"/>
        <w:rPr>
          <w:sz w:val="24"/>
          <w:szCs w:val="24"/>
          <w:lang w:eastAsia="zh-CN"/>
        </w:rPr>
      </w:pPr>
      <w:r>
        <w:rPr>
          <w:sz w:val="24"/>
          <w:szCs w:val="24"/>
          <w:lang w:eastAsia="zh-CN"/>
        </w:rPr>
        <w:t>始终保持</w:t>
      </w:r>
      <w:r>
        <w:rPr>
          <w:rFonts w:hint="eastAsia" w:cs="Microsoft JhengHei"/>
          <w:sz w:val="24"/>
          <w:szCs w:val="24"/>
          <w:lang w:eastAsia="zh-CN"/>
        </w:rPr>
        <w:t>高</w:t>
      </w:r>
      <w:r>
        <w:rPr>
          <w:rFonts w:hint="eastAsia"/>
          <w:sz w:val="24"/>
          <w:szCs w:val="24"/>
          <w:lang w:eastAsia="zh-CN"/>
        </w:rPr>
        <w:t>压部分与仪器、探头和操作</w:t>
      </w:r>
      <w:r>
        <w:rPr>
          <w:rFonts w:hint="eastAsia" w:cs="Microsoft JhengHei"/>
          <w:sz w:val="24"/>
          <w:szCs w:val="24"/>
          <w:lang w:eastAsia="zh-CN"/>
        </w:rPr>
        <w:t>人</w:t>
      </w:r>
      <w:r>
        <w:rPr>
          <w:rFonts w:hint="eastAsia"/>
          <w:sz w:val="24"/>
          <w:szCs w:val="24"/>
          <w:lang w:eastAsia="zh-CN"/>
        </w:rPr>
        <w:t>员之间的安全距离。</w:t>
      </w:r>
    </w:p>
    <w:p w14:paraId="772BB6B9">
      <w:pPr>
        <w:pStyle w:val="24"/>
        <w:numPr>
          <w:ilvl w:val="0"/>
          <w:numId w:val="2"/>
        </w:numPr>
        <w:jc w:val="both"/>
        <w:rPr>
          <w:sz w:val="24"/>
          <w:szCs w:val="24"/>
          <w:lang w:eastAsia="zh-CN"/>
        </w:rPr>
      </w:pPr>
      <w:r>
        <w:rPr>
          <w:sz w:val="24"/>
          <w:szCs w:val="24"/>
          <w:lang w:eastAsia="zh-CN"/>
        </w:rPr>
        <w:t>对本仪器的维修、维护和调试应由专业</w:t>
      </w:r>
      <w:r>
        <w:rPr>
          <w:rFonts w:hint="eastAsia" w:cs="Microsoft JhengHei"/>
          <w:sz w:val="24"/>
          <w:szCs w:val="24"/>
          <w:lang w:eastAsia="zh-CN"/>
        </w:rPr>
        <w:t>人</w:t>
      </w:r>
      <w:r>
        <w:rPr>
          <w:rFonts w:hint="eastAsia"/>
          <w:sz w:val="24"/>
          <w:szCs w:val="24"/>
          <w:lang w:eastAsia="zh-CN"/>
        </w:rPr>
        <w:t>员进</w:t>
      </w:r>
      <w:r>
        <w:rPr>
          <w:rFonts w:hint="eastAsia" w:cs="Microsoft JhengHei"/>
          <w:sz w:val="24"/>
          <w:szCs w:val="24"/>
          <w:lang w:eastAsia="zh-CN"/>
        </w:rPr>
        <w:t>行</w:t>
      </w:r>
      <w:r>
        <w:rPr>
          <w:rFonts w:hint="eastAsia"/>
          <w:sz w:val="24"/>
          <w:szCs w:val="24"/>
          <w:lang w:eastAsia="zh-CN"/>
        </w:rPr>
        <w:t>。</w:t>
      </w:r>
    </w:p>
    <w:p w14:paraId="630DDB01">
      <w:pPr>
        <w:pStyle w:val="24"/>
        <w:numPr>
          <w:ilvl w:val="0"/>
          <w:numId w:val="2"/>
        </w:numPr>
        <w:jc w:val="both"/>
        <w:rPr>
          <w:sz w:val="24"/>
          <w:szCs w:val="24"/>
          <w:lang w:eastAsia="zh-CN"/>
        </w:rPr>
      </w:pPr>
      <w:r>
        <w:rPr>
          <w:sz w:val="24"/>
          <w:szCs w:val="24"/>
          <w:lang w:eastAsia="zh-CN"/>
        </w:rPr>
        <w:t>仪器运输时应避免雨水</w:t>
      </w:r>
      <w:r>
        <w:rPr>
          <w:rFonts w:hint="eastAsia"/>
          <w:sz w:val="24"/>
          <w:szCs w:val="24"/>
          <w:lang w:eastAsia="zh-CN"/>
        </w:rPr>
        <w:t>浸蚀，严防碰撞和坠落。</w:t>
      </w:r>
    </w:p>
    <w:p w14:paraId="2597A2B0">
      <w:pPr>
        <w:pStyle w:val="24"/>
        <w:numPr>
          <w:ilvl w:val="0"/>
          <w:numId w:val="2"/>
        </w:numPr>
        <w:jc w:val="both"/>
        <w:rPr>
          <w:sz w:val="24"/>
          <w:szCs w:val="24"/>
          <w:lang w:eastAsia="zh-CN"/>
        </w:rPr>
      </w:pPr>
      <w:r>
        <w:rPr>
          <w:sz w:val="24"/>
          <w:szCs w:val="24"/>
          <w:lang w:eastAsia="zh-CN"/>
        </w:rPr>
        <w:t>在存放保管本仪器时，应注意环境温度和湿度，放在</w:t>
      </w:r>
      <w:r>
        <w:rPr>
          <w:rFonts w:hint="eastAsia" w:cs="Microsoft JhengHei"/>
          <w:sz w:val="24"/>
          <w:szCs w:val="24"/>
          <w:lang w:eastAsia="zh-CN"/>
        </w:rPr>
        <w:t>干</w:t>
      </w:r>
      <w:r>
        <w:rPr>
          <w:rFonts w:hint="eastAsia"/>
          <w:sz w:val="24"/>
          <w:szCs w:val="24"/>
          <w:lang w:eastAsia="zh-CN"/>
        </w:rPr>
        <w:t>燥通风的地</w:t>
      </w:r>
      <w:r>
        <w:rPr>
          <w:rFonts w:hint="eastAsia" w:cs="Microsoft JhengHei"/>
          <w:sz w:val="24"/>
          <w:szCs w:val="24"/>
          <w:lang w:eastAsia="zh-CN"/>
        </w:rPr>
        <w:t>方</w:t>
      </w:r>
      <w:r>
        <w:rPr>
          <w:rFonts w:hint="eastAsia"/>
          <w:sz w:val="24"/>
          <w:szCs w:val="24"/>
          <w:lang w:eastAsia="zh-CN"/>
        </w:rPr>
        <w:t>为宜，</w:t>
      </w:r>
      <w:r>
        <w:rPr>
          <w:sz w:val="24"/>
          <w:szCs w:val="24"/>
          <w:lang w:eastAsia="zh-CN"/>
        </w:rPr>
        <w:t>要防尘、防潮、防震、防酸碱及腐蚀</w:t>
      </w:r>
      <w:r>
        <w:rPr>
          <w:rFonts w:hint="eastAsia" w:cs="Microsoft JhengHei"/>
          <w:sz w:val="24"/>
          <w:szCs w:val="24"/>
          <w:lang w:eastAsia="zh-CN"/>
        </w:rPr>
        <w:t>气</w:t>
      </w:r>
      <w:r>
        <w:rPr>
          <w:rFonts w:hint="eastAsia"/>
          <w:sz w:val="24"/>
          <w:szCs w:val="24"/>
          <w:lang w:eastAsia="zh-CN"/>
        </w:rPr>
        <w:t>体。</w:t>
      </w:r>
    </w:p>
    <w:p w14:paraId="4548EDF0">
      <w:pPr>
        <w:pStyle w:val="24"/>
        <w:numPr>
          <w:ilvl w:val="0"/>
          <w:numId w:val="2"/>
        </w:numPr>
        <w:jc w:val="both"/>
        <w:rPr>
          <w:sz w:val="24"/>
          <w:szCs w:val="24"/>
          <w:lang w:eastAsia="zh-CN"/>
        </w:rPr>
      </w:pPr>
      <w:r>
        <w:rPr>
          <w:sz w:val="24"/>
          <w:szCs w:val="24"/>
          <w:lang w:eastAsia="zh-CN"/>
        </w:rPr>
        <w:t>由于仪器主机内置</w:t>
      </w:r>
      <w:r>
        <w:rPr>
          <w:rFonts w:hint="eastAsia" w:cs="Microsoft JhengHei"/>
          <w:sz w:val="24"/>
          <w:szCs w:val="24"/>
          <w:lang w:eastAsia="zh-CN"/>
        </w:rPr>
        <w:t>大</w:t>
      </w:r>
      <w:r>
        <w:rPr>
          <w:rFonts w:hint="eastAsia"/>
          <w:sz w:val="24"/>
          <w:szCs w:val="24"/>
          <w:lang w:eastAsia="zh-CN"/>
        </w:rPr>
        <w:t>容量电池，请勿</w:t>
      </w:r>
      <w:r>
        <w:rPr>
          <w:sz w:val="24"/>
          <w:szCs w:val="24"/>
          <w:lang w:eastAsia="zh-CN"/>
        </w:rPr>
        <w:t>拆机，有可能带来爆炸</w:t>
      </w:r>
      <w:r>
        <w:rPr>
          <w:rFonts w:hint="eastAsia" w:cs="Microsoft JhengHei"/>
          <w:sz w:val="24"/>
          <w:szCs w:val="24"/>
          <w:lang w:eastAsia="zh-CN"/>
        </w:rPr>
        <w:t>风险</w:t>
      </w:r>
      <w:r>
        <w:rPr>
          <w:rFonts w:hint="eastAsia"/>
          <w:sz w:val="24"/>
          <w:szCs w:val="24"/>
          <w:lang w:eastAsia="zh-CN"/>
        </w:rPr>
        <w:t>。</w:t>
      </w:r>
    </w:p>
    <w:p w14:paraId="19DCEC47">
      <w:pPr>
        <w:pStyle w:val="8"/>
        <w:spacing w:before="2"/>
        <w:rPr>
          <w:lang w:eastAsia="zh-CN"/>
        </w:rPr>
      </w:pPr>
      <w:r>
        <w:rPr>
          <w:lang w:eastAsia="zh-CN"/>
        </w:rPr>
        <w:br w:type="page"/>
      </w:r>
    </w:p>
    <w:p w14:paraId="4B611C56">
      <w:pPr>
        <w:pStyle w:val="3"/>
        <w:spacing w:before="120" w:after="120"/>
        <w:ind w:left="566" w:hanging="566"/>
        <w:rPr>
          <w:lang w:eastAsia="zh-CN"/>
        </w:rPr>
      </w:pPr>
      <w:bookmarkStart w:id="7" w:name="_Toc163760394"/>
      <w:bookmarkStart w:id="8" w:name="_Toc163590142"/>
      <w:r>
        <w:t>依据标准</w:t>
      </w:r>
      <w:bookmarkEnd w:id="7"/>
      <w:bookmarkEnd w:id="8"/>
    </w:p>
    <w:tbl>
      <w:tblPr>
        <w:tblStyle w:val="23"/>
        <w:tblW w:w="5000" w:type="pct"/>
        <w:tblInd w:w="0" w:type="dxa"/>
        <w:tblLayout w:type="autofit"/>
        <w:tblCellMar>
          <w:top w:w="0" w:type="dxa"/>
          <w:left w:w="0" w:type="dxa"/>
          <w:bottom w:w="0" w:type="dxa"/>
          <w:right w:w="0" w:type="dxa"/>
        </w:tblCellMar>
      </w:tblPr>
      <w:tblGrid>
        <w:gridCol w:w="1313"/>
        <w:gridCol w:w="3060"/>
        <w:gridCol w:w="5835"/>
      </w:tblGrid>
      <w:tr w14:paraId="5E7B98AD">
        <w:tblPrEx>
          <w:tblCellMar>
            <w:top w:w="0" w:type="dxa"/>
            <w:left w:w="0" w:type="dxa"/>
            <w:bottom w:w="0" w:type="dxa"/>
            <w:right w:w="0" w:type="dxa"/>
          </w:tblCellMar>
        </w:tblPrEx>
        <w:trPr>
          <w:trHeight w:val="448" w:hRule="atLeast"/>
        </w:trPr>
        <w:tc>
          <w:tcPr>
            <w:tcW w:w="643" w:type="pct"/>
            <w:tcBorders>
              <w:top w:val="single" w:color="6D6E71" w:sz="4" w:space="0"/>
              <w:bottom w:val="single" w:color="6D6E71" w:sz="4" w:space="0"/>
              <w:right w:val="single" w:color="6D6E71" w:sz="4" w:space="0"/>
            </w:tcBorders>
            <w:vAlign w:val="center"/>
          </w:tcPr>
          <w:p w14:paraId="6788E016">
            <w:pPr>
              <w:jc w:val="center"/>
              <w:rPr>
                <w:b/>
              </w:rPr>
            </w:pPr>
            <w:r>
              <w:rPr>
                <w:b/>
              </w:rPr>
              <w:t>序号</w:t>
            </w:r>
          </w:p>
        </w:tc>
        <w:tc>
          <w:tcPr>
            <w:tcW w:w="1499" w:type="pct"/>
            <w:tcBorders>
              <w:top w:val="single" w:color="6D6E71" w:sz="4" w:space="0"/>
              <w:left w:val="single" w:color="6D6E71" w:sz="4" w:space="0"/>
              <w:bottom w:val="single" w:color="6D6E71" w:sz="4" w:space="0"/>
              <w:right w:val="single" w:color="6D6E71" w:sz="4" w:space="0"/>
            </w:tcBorders>
            <w:vAlign w:val="center"/>
          </w:tcPr>
          <w:p w14:paraId="0909ABD3">
            <w:pPr>
              <w:jc w:val="center"/>
              <w:rPr>
                <w:b/>
                <w:lang w:eastAsia="zh-CN"/>
              </w:rPr>
            </w:pPr>
            <w:r>
              <w:rPr>
                <w:b/>
              </w:rPr>
              <w:t>标准</w:t>
            </w:r>
            <w:r>
              <w:rPr>
                <w:rFonts w:hint="eastAsia"/>
                <w:b/>
                <w:lang w:eastAsia="zh-CN"/>
              </w:rPr>
              <w:t>文号</w:t>
            </w:r>
          </w:p>
        </w:tc>
        <w:tc>
          <w:tcPr>
            <w:tcW w:w="2858" w:type="pct"/>
            <w:tcBorders>
              <w:top w:val="single" w:color="6D6E71" w:sz="4" w:space="0"/>
              <w:left w:val="single" w:color="6D6E71" w:sz="4" w:space="0"/>
              <w:bottom w:val="single" w:color="6D6E71" w:sz="4" w:space="0"/>
            </w:tcBorders>
            <w:vAlign w:val="center"/>
          </w:tcPr>
          <w:p w14:paraId="53116C7B">
            <w:pPr>
              <w:jc w:val="center"/>
              <w:rPr>
                <w:b/>
              </w:rPr>
            </w:pPr>
            <w:r>
              <w:rPr>
                <w:b/>
              </w:rPr>
              <w:t>标准名称</w:t>
            </w:r>
          </w:p>
        </w:tc>
      </w:tr>
      <w:tr w14:paraId="3B38D465">
        <w:tblPrEx>
          <w:tblCellMar>
            <w:top w:w="0" w:type="dxa"/>
            <w:left w:w="0" w:type="dxa"/>
            <w:bottom w:w="0" w:type="dxa"/>
            <w:right w:w="0" w:type="dxa"/>
          </w:tblCellMar>
        </w:tblPrEx>
        <w:trPr>
          <w:trHeight w:val="375" w:hRule="atLeast"/>
        </w:trPr>
        <w:tc>
          <w:tcPr>
            <w:tcW w:w="643" w:type="pct"/>
            <w:tcBorders>
              <w:top w:val="single" w:color="6D6E71" w:sz="4" w:space="0"/>
              <w:right w:val="single" w:color="6D6E71" w:sz="4" w:space="0"/>
            </w:tcBorders>
            <w:vAlign w:val="center"/>
          </w:tcPr>
          <w:p w14:paraId="67F3FEC2">
            <w:pPr>
              <w:jc w:val="center"/>
              <w:rPr>
                <w:sz w:val="24"/>
                <w:szCs w:val="24"/>
              </w:rPr>
            </w:pPr>
            <w:r>
              <w:rPr>
                <w:sz w:val="24"/>
                <w:szCs w:val="24"/>
              </w:rPr>
              <w:t>1</w:t>
            </w:r>
          </w:p>
        </w:tc>
        <w:tc>
          <w:tcPr>
            <w:tcW w:w="1499" w:type="pct"/>
            <w:tcBorders>
              <w:top w:val="single" w:color="6D6E71" w:sz="4" w:space="0"/>
              <w:left w:val="single" w:color="6D6E71" w:sz="4" w:space="0"/>
              <w:right w:val="single" w:color="6D6E71" w:sz="4" w:space="0"/>
            </w:tcBorders>
            <w:vAlign w:val="center"/>
          </w:tcPr>
          <w:p w14:paraId="16814FD7">
            <w:pPr>
              <w:rPr>
                <w:b/>
                <w:bCs/>
                <w:sz w:val="24"/>
                <w:szCs w:val="24"/>
              </w:rPr>
            </w:pPr>
            <w:r>
              <w:rPr>
                <w:b/>
                <w:bCs/>
                <w:sz w:val="24"/>
                <w:szCs w:val="24"/>
              </w:rPr>
              <w:t>GB/T 6587-2012</w:t>
            </w:r>
          </w:p>
        </w:tc>
        <w:tc>
          <w:tcPr>
            <w:tcW w:w="2858" w:type="pct"/>
            <w:tcBorders>
              <w:top w:val="single" w:color="6D6E71" w:sz="4" w:space="0"/>
              <w:left w:val="single" w:color="6D6E71" w:sz="4" w:space="0"/>
            </w:tcBorders>
            <w:vAlign w:val="center"/>
          </w:tcPr>
          <w:p w14:paraId="79E0AC24">
            <w:pPr>
              <w:rPr>
                <w:sz w:val="24"/>
                <w:szCs w:val="24"/>
                <w:lang w:eastAsia="zh-CN"/>
              </w:rPr>
            </w:pPr>
            <w:r>
              <w:rPr>
                <w:sz w:val="24"/>
                <w:szCs w:val="24"/>
                <w:lang w:eastAsia="zh-CN"/>
              </w:rPr>
              <w:t>《电</w:t>
            </w:r>
            <w:r>
              <w:rPr>
                <w:rFonts w:hint="eastAsia"/>
                <w:sz w:val="24"/>
                <w:szCs w:val="24"/>
                <w:lang w:eastAsia="zh-CN"/>
              </w:rPr>
              <w:t>⼦测量仪器</w:t>
            </w:r>
            <w:r>
              <w:rPr>
                <w:sz w:val="24"/>
                <w:szCs w:val="24"/>
                <w:lang w:eastAsia="zh-CN"/>
              </w:rPr>
              <w:t>通</w:t>
            </w:r>
            <w:r>
              <w:rPr>
                <w:rFonts w:hint="eastAsia"/>
                <w:sz w:val="24"/>
                <w:szCs w:val="24"/>
                <w:lang w:eastAsia="zh-CN"/>
              </w:rPr>
              <w:t>用规</w:t>
            </w:r>
            <w:r>
              <w:rPr>
                <w:sz w:val="24"/>
                <w:szCs w:val="24"/>
                <w:lang w:eastAsia="zh-CN"/>
              </w:rPr>
              <w:t>范》</w:t>
            </w:r>
          </w:p>
        </w:tc>
      </w:tr>
      <w:tr w14:paraId="77BDA450">
        <w:tblPrEx>
          <w:tblCellMar>
            <w:top w:w="0" w:type="dxa"/>
            <w:left w:w="0" w:type="dxa"/>
            <w:bottom w:w="0" w:type="dxa"/>
            <w:right w:w="0" w:type="dxa"/>
          </w:tblCellMar>
        </w:tblPrEx>
        <w:trPr>
          <w:trHeight w:val="375" w:hRule="atLeast"/>
        </w:trPr>
        <w:tc>
          <w:tcPr>
            <w:tcW w:w="643" w:type="pct"/>
            <w:tcBorders>
              <w:right w:val="single" w:color="6D6E71" w:sz="4" w:space="0"/>
            </w:tcBorders>
            <w:vAlign w:val="center"/>
          </w:tcPr>
          <w:p w14:paraId="37905AE5">
            <w:pPr>
              <w:jc w:val="center"/>
              <w:rPr>
                <w:sz w:val="24"/>
                <w:szCs w:val="24"/>
              </w:rPr>
            </w:pPr>
            <w:r>
              <w:rPr>
                <w:sz w:val="24"/>
                <w:szCs w:val="24"/>
              </w:rPr>
              <w:t>2</w:t>
            </w:r>
          </w:p>
        </w:tc>
        <w:tc>
          <w:tcPr>
            <w:tcW w:w="1499" w:type="pct"/>
            <w:tcBorders>
              <w:left w:val="single" w:color="6D6E71" w:sz="4" w:space="0"/>
              <w:right w:val="single" w:color="6D6E71" w:sz="4" w:space="0"/>
            </w:tcBorders>
            <w:vAlign w:val="center"/>
          </w:tcPr>
          <w:p w14:paraId="37FBC2E2">
            <w:pPr>
              <w:rPr>
                <w:rFonts w:hint="default" w:eastAsia="等线"/>
                <w:b/>
                <w:bCs/>
                <w:sz w:val="24"/>
                <w:szCs w:val="24"/>
                <w:lang w:val="en-US" w:eastAsia="zh-CN"/>
              </w:rPr>
            </w:pPr>
            <w:r>
              <w:rPr>
                <w:b/>
                <w:bCs/>
                <w:sz w:val="24"/>
                <w:szCs w:val="24"/>
              </w:rPr>
              <w:t>DL/T 596-20</w:t>
            </w:r>
            <w:r>
              <w:rPr>
                <w:rFonts w:hint="eastAsia"/>
                <w:b/>
                <w:bCs/>
                <w:sz w:val="24"/>
                <w:szCs w:val="24"/>
                <w:lang w:val="en-US" w:eastAsia="zh-CN"/>
              </w:rPr>
              <w:t>21</w:t>
            </w:r>
          </w:p>
        </w:tc>
        <w:tc>
          <w:tcPr>
            <w:tcW w:w="2858" w:type="pct"/>
            <w:tcBorders>
              <w:left w:val="single" w:color="6D6E71" w:sz="4" w:space="0"/>
            </w:tcBorders>
            <w:vAlign w:val="center"/>
          </w:tcPr>
          <w:p w14:paraId="50701AB6">
            <w:pPr>
              <w:rPr>
                <w:sz w:val="24"/>
                <w:szCs w:val="24"/>
                <w:lang w:eastAsia="zh-CN"/>
              </w:rPr>
            </w:pPr>
            <w:r>
              <w:rPr>
                <w:sz w:val="24"/>
                <w:szCs w:val="24"/>
                <w:lang w:eastAsia="zh-CN"/>
              </w:rPr>
              <w:t>《电力设备预防性试验规程》</w:t>
            </w:r>
          </w:p>
        </w:tc>
      </w:tr>
      <w:tr w14:paraId="1F269204">
        <w:tblPrEx>
          <w:tblCellMar>
            <w:top w:w="0" w:type="dxa"/>
            <w:left w:w="0" w:type="dxa"/>
            <w:bottom w:w="0" w:type="dxa"/>
            <w:right w:w="0" w:type="dxa"/>
          </w:tblCellMar>
        </w:tblPrEx>
        <w:trPr>
          <w:trHeight w:val="308" w:hRule="atLeast"/>
        </w:trPr>
        <w:tc>
          <w:tcPr>
            <w:tcW w:w="643" w:type="pct"/>
            <w:tcBorders>
              <w:right w:val="single" w:color="6D6E71" w:sz="4" w:space="0"/>
            </w:tcBorders>
            <w:vAlign w:val="center"/>
          </w:tcPr>
          <w:p w14:paraId="415575FE">
            <w:pPr>
              <w:jc w:val="center"/>
              <w:rPr>
                <w:sz w:val="24"/>
                <w:szCs w:val="24"/>
              </w:rPr>
            </w:pPr>
            <w:r>
              <w:rPr>
                <w:sz w:val="24"/>
                <w:szCs w:val="24"/>
              </w:rPr>
              <w:t>3</w:t>
            </w:r>
          </w:p>
        </w:tc>
        <w:tc>
          <w:tcPr>
            <w:tcW w:w="1499" w:type="pct"/>
            <w:tcBorders>
              <w:left w:val="single" w:color="6D6E71" w:sz="4" w:space="0"/>
              <w:right w:val="single" w:color="6D6E71" w:sz="4" w:space="0"/>
            </w:tcBorders>
            <w:vAlign w:val="center"/>
          </w:tcPr>
          <w:p w14:paraId="069C5E87">
            <w:pPr>
              <w:rPr>
                <w:b/>
                <w:bCs/>
                <w:sz w:val="24"/>
                <w:szCs w:val="24"/>
              </w:rPr>
            </w:pPr>
            <w:r>
              <w:rPr>
                <w:b/>
                <w:bCs/>
                <w:sz w:val="24"/>
                <w:szCs w:val="24"/>
              </w:rPr>
              <w:t>Q/CSG 114002-2011</w:t>
            </w:r>
          </w:p>
        </w:tc>
        <w:tc>
          <w:tcPr>
            <w:tcW w:w="2858" w:type="pct"/>
            <w:tcBorders>
              <w:left w:val="single" w:color="6D6E71" w:sz="4" w:space="0"/>
            </w:tcBorders>
            <w:vAlign w:val="center"/>
          </w:tcPr>
          <w:p w14:paraId="37E31EEF">
            <w:pPr>
              <w:rPr>
                <w:sz w:val="24"/>
                <w:szCs w:val="24"/>
                <w:lang w:eastAsia="zh-CN"/>
              </w:rPr>
            </w:pPr>
            <w:r>
              <w:rPr>
                <w:sz w:val="24"/>
                <w:szCs w:val="24"/>
                <w:lang w:eastAsia="zh-CN"/>
              </w:rPr>
              <w:t>《电力设备预防性试验规程》</w:t>
            </w:r>
          </w:p>
        </w:tc>
      </w:tr>
      <w:tr w14:paraId="6493F420">
        <w:tblPrEx>
          <w:tblCellMar>
            <w:top w:w="0" w:type="dxa"/>
            <w:left w:w="0" w:type="dxa"/>
            <w:bottom w:w="0" w:type="dxa"/>
            <w:right w:w="0" w:type="dxa"/>
          </w:tblCellMar>
        </w:tblPrEx>
        <w:trPr>
          <w:trHeight w:val="64" w:hRule="atLeast"/>
        </w:trPr>
        <w:tc>
          <w:tcPr>
            <w:tcW w:w="643" w:type="pct"/>
            <w:tcBorders>
              <w:right w:val="single" w:color="6D6E71" w:sz="4" w:space="0"/>
            </w:tcBorders>
            <w:vAlign w:val="center"/>
          </w:tcPr>
          <w:p w14:paraId="25BC591B">
            <w:pPr>
              <w:jc w:val="center"/>
              <w:rPr>
                <w:sz w:val="24"/>
                <w:szCs w:val="24"/>
              </w:rPr>
            </w:pPr>
            <w:r>
              <w:rPr>
                <w:sz w:val="24"/>
                <w:szCs w:val="24"/>
              </w:rPr>
              <w:t>4</w:t>
            </w:r>
          </w:p>
        </w:tc>
        <w:tc>
          <w:tcPr>
            <w:tcW w:w="1499" w:type="pct"/>
            <w:tcBorders>
              <w:left w:val="single" w:color="6D6E71" w:sz="4" w:space="0"/>
              <w:right w:val="single" w:color="6D6E71" w:sz="4" w:space="0"/>
            </w:tcBorders>
            <w:vAlign w:val="center"/>
          </w:tcPr>
          <w:p w14:paraId="45B31662">
            <w:pPr>
              <w:rPr>
                <w:b/>
                <w:bCs/>
                <w:sz w:val="24"/>
                <w:szCs w:val="24"/>
              </w:rPr>
            </w:pPr>
            <w:r>
              <w:rPr>
                <w:b/>
                <w:bCs/>
                <w:sz w:val="24"/>
                <w:szCs w:val="24"/>
              </w:rPr>
              <w:t>Q /GDW 11063-2013</w:t>
            </w:r>
          </w:p>
        </w:tc>
        <w:tc>
          <w:tcPr>
            <w:tcW w:w="2858" w:type="pct"/>
            <w:tcBorders>
              <w:left w:val="single" w:color="6D6E71" w:sz="4" w:space="0"/>
            </w:tcBorders>
            <w:vAlign w:val="center"/>
          </w:tcPr>
          <w:p w14:paraId="026E8293">
            <w:pPr>
              <w:rPr>
                <w:sz w:val="24"/>
                <w:szCs w:val="24"/>
                <w:lang w:eastAsia="zh-CN"/>
              </w:rPr>
            </w:pPr>
            <w:r>
              <w:rPr>
                <w:sz w:val="24"/>
                <w:szCs w:val="24"/>
                <w:lang w:eastAsia="zh-CN"/>
              </w:rPr>
              <w:t>《暂态地电压局部放电检测仪技术规范》</w:t>
            </w:r>
          </w:p>
        </w:tc>
      </w:tr>
      <w:tr w14:paraId="656E5422">
        <w:tblPrEx>
          <w:tblCellMar>
            <w:top w:w="0" w:type="dxa"/>
            <w:left w:w="0" w:type="dxa"/>
            <w:bottom w:w="0" w:type="dxa"/>
            <w:right w:w="0" w:type="dxa"/>
          </w:tblCellMar>
        </w:tblPrEx>
        <w:trPr>
          <w:trHeight w:val="375" w:hRule="atLeast"/>
        </w:trPr>
        <w:tc>
          <w:tcPr>
            <w:tcW w:w="643" w:type="pct"/>
            <w:tcBorders>
              <w:bottom w:val="single" w:color="6D6E71" w:sz="4" w:space="0"/>
              <w:right w:val="single" w:color="6D6E71" w:sz="4" w:space="0"/>
            </w:tcBorders>
            <w:vAlign w:val="center"/>
          </w:tcPr>
          <w:p w14:paraId="1B096EB5">
            <w:pPr>
              <w:jc w:val="center"/>
              <w:rPr>
                <w:sz w:val="24"/>
                <w:szCs w:val="24"/>
              </w:rPr>
            </w:pPr>
            <w:r>
              <w:rPr>
                <w:sz w:val="24"/>
                <w:szCs w:val="24"/>
              </w:rPr>
              <w:t>5</w:t>
            </w:r>
          </w:p>
        </w:tc>
        <w:tc>
          <w:tcPr>
            <w:tcW w:w="1499" w:type="pct"/>
            <w:tcBorders>
              <w:left w:val="single" w:color="6D6E71" w:sz="4" w:space="0"/>
              <w:bottom w:val="single" w:color="6D6E71" w:sz="4" w:space="0"/>
              <w:right w:val="single" w:color="6D6E71" w:sz="4" w:space="0"/>
            </w:tcBorders>
            <w:vAlign w:val="center"/>
          </w:tcPr>
          <w:p w14:paraId="53E8E2A1">
            <w:pPr>
              <w:rPr>
                <w:b/>
                <w:bCs/>
                <w:sz w:val="24"/>
                <w:szCs w:val="24"/>
              </w:rPr>
            </w:pPr>
            <w:r>
              <w:rPr>
                <w:b/>
                <w:bCs/>
                <w:sz w:val="24"/>
                <w:szCs w:val="24"/>
              </w:rPr>
              <w:t>Q/GDW11061-2013</w:t>
            </w:r>
          </w:p>
        </w:tc>
        <w:tc>
          <w:tcPr>
            <w:tcW w:w="2858" w:type="pct"/>
            <w:tcBorders>
              <w:left w:val="single" w:color="6D6E71" w:sz="4" w:space="0"/>
              <w:bottom w:val="single" w:color="6D6E71" w:sz="4" w:space="0"/>
            </w:tcBorders>
            <w:vAlign w:val="center"/>
          </w:tcPr>
          <w:p w14:paraId="284B2244">
            <w:pPr>
              <w:rPr>
                <w:sz w:val="24"/>
                <w:szCs w:val="24"/>
                <w:lang w:eastAsia="zh-CN"/>
              </w:rPr>
            </w:pPr>
            <w:r>
              <w:rPr>
                <w:sz w:val="24"/>
                <w:szCs w:val="24"/>
                <w:lang w:eastAsia="zh-CN"/>
              </w:rPr>
              <w:t>《局部放电超声波检测仪技术规范》</w:t>
            </w:r>
          </w:p>
        </w:tc>
      </w:tr>
    </w:tbl>
    <w:p w14:paraId="40EBE84E">
      <w:pPr>
        <w:spacing w:before="136"/>
        <w:ind w:left="153"/>
        <w:rPr>
          <w:b/>
          <w:color w:val="F05B72"/>
          <w:sz w:val="32"/>
          <w:lang w:eastAsia="zh-CN"/>
        </w:rPr>
      </w:pPr>
      <w:r>
        <w:rPr>
          <w:b/>
          <w:color w:val="F05B72"/>
          <w:sz w:val="32"/>
          <w:lang w:eastAsia="zh-CN"/>
        </w:rPr>
        <w:br w:type="page"/>
      </w:r>
    </w:p>
    <w:p w14:paraId="353BBE65">
      <w:pPr>
        <w:pStyle w:val="2"/>
        <w:rPr>
          <w:lang w:eastAsia="zh-CN"/>
        </w:rPr>
      </w:pPr>
      <w:bookmarkStart w:id="9" w:name="_Toc163590143"/>
      <w:bookmarkStart w:id="10" w:name="_Toc163760395"/>
      <w:r>
        <w:rPr>
          <w:lang w:eastAsia="zh-CN"/>
        </w:rPr>
        <w:t>检测原理</w:t>
      </w:r>
      <w:bookmarkEnd w:id="9"/>
      <w:bookmarkEnd w:id="10"/>
    </w:p>
    <w:p w14:paraId="1969F5DE">
      <w:pPr>
        <w:pStyle w:val="3"/>
        <w:spacing w:before="120" w:after="120"/>
        <w:ind w:left="566" w:hanging="566"/>
        <w:rPr>
          <w:lang w:eastAsia="zh-CN"/>
        </w:rPr>
      </w:pPr>
      <w:bookmarkStart w:id="11" w:name="_TOC_250037"/>
      <w:bookmarkStart w:id="12" w:name="_Toc163760396"/>
      <w:bookmarkStart w:id="13" w:name="_Toc163590146"/>
      <w:r>
        <w:rPr>
          <w:lang w:eastAsia="zh-CN"/>
        </w:rPr>
        <w:t>超声波</w:t>
      </w:r>
      <w:bookmarkEnd w:id="11"/>
      <w:r>
        <w:rPr>
          <w:lang w:eastAsia="zh-CN"/>
        </w:rPr>
        <w:t>（AE）检测原理</w:t>
      </w:r>
      <w:bookmarkEnd w:id="12"/>
      <w:bookmarkEnd w:id="13"/>
    </w:p>
    <w:p w14:paraId="1109FA67">
      <w:pPr>
        <w:ind w:firstLine="480" w:firstLineChars="200"/>
        <w:jc w:val="both"/>
        <w:rPr>
          <w:sz w:val="24"/>
          <w:szCs w:val="24"/>
          <w:lang w:eastAsia="zh-CN"/>
        </w:rPr>
      </w:pPr>
      <w:r>
        <w:rPr>
          <w:sz w:val="24"/>
          <w:szCs w:val="24"/>
          <w:lang w:eastAsia="zh-CN"/>
        </w:rPr>
        <w:t>电力设备内部产生局部放电信号时，会产生冲击的振动及声音。超声波法通过在设备腔体外壁上安装超声波传感器来测量局部放电信号。放电产生的声波的频谱很宽，可以从几</w:t>
      </w:r>
      <w:r>
        <w:rPr>
          <w:rFonts w:hint="eastAsia"/>
          <w:sz w:val="24"/>
          <w:szCs w:val="24"/>
          <w:lang w:eastAsia="zh-CN"/>
        </w:rPr>
        <w:t>十赫兹</w:t>
      </w:r>
      <w:r>
        <w:rPr>
          <w:sz w:val="24"/>
          <w:szCs w:val="24"/>
          <w:lang w:eastAsia="zh-CN"/>
        </w:rPr>
        <w:t>到几兆赫兹，其中频率低于20kHz的信号能够被人耳听到，而高于这⼀频率的超声波信号必须用超声波传感器才能接收到。</w:t>
      </w:r>
    </w:p>
    <w:p w14:paraId="46D7F019">
      <w:pPr>
        <w:ind w:firstLine="480" w:firstLineChars="200"/>
        <w:jc w:val="both"/>
        <w:rPr>
          <w:sz w:val="24"/>
          <w:szCs w:val="24"/>
          <w:lang w:eastAsia="zh-CN"/>
        </w:rPr>
      </w:pPr>
      <w:r>
        <w:rPr>
          <w:sz w:val="24"/>
          <w:szCs w:val="24"/>
          <w:lang w:eastAsia="zh-CN"/>
        </w:rPr>
        <w:t>根据放电释放的能量与声能之间的关系，用超声波信号声压的变化代表局部放电所释放能量的变化</w:t>
      </w:r>
      <w:r>
        <w:rPr>
          <w:rFonts w:hint="eastAsia"/>
          <w:sz w:val="24"/>
          <w:szCs w:val="24"/>
          <w:lang w:eastAsia="zh-CN"/>
        </w:rPr>
        <w:t>，</w:t>
      </w:r>
      <w:r>
        <w:rPr>
          <w:sz w:val="24"/>
          <w:szCs w:val="24"/>
          <w:lang w:eastAsia="zh-CN"/>
        </w:rPr>
        <w:t>通过测量超声波信号的声压，可以推测出放电的强弱，这就是超声波信号检测局部放电的基本原理。</w:t>
      </w:r>
    </w:p>
    <w:p w14:paraId="6522CF23">
      <w:pPr>
        <w:pStyle w:val="3"/>
        <w:spacing w:before="120" w:after="120"/>
        <w:ind w:left="566" w:hanging="566"/>
        <w:rPr>
          <w:lang w:eastAsia="zh-CN"/>
        </w:rPr>
      </w:pPr>
      <w:bookmarkStart w:id="14" w:name="_TOC_250036"/>
      <w:bookmarkStart w:id="15" w:name="_Toc163760397"/>
      <w:bookmarkStart w:id="16" w:name="_Toc163590147"/>
      <w:r>
        <w:rPr>
          <w:lang w:eastAsia="zh-CN"/>
        </w:rPr>
        <w:t>暂态地电波（TEV</w:t>
      </w:r>
      <w:bookmarkEnd w:id="14"/>
      <w:r>
        <w:rPr>
          <w:lang w:eastAsia="zh-CN"/>
        </w:rPr>
        <w:t>）检测原理</w:t>
      </w:r>
      <w:bookmarkEnd w:id="15"/>
      <w:bookmarkEnd w:id="16"/>
    </w:p>
    <w:p w14:paraId="03716CAD">
      <w:pPr>
        <w:ind w:firstLine="480" w:firstLineChars="200"/>
        <w:jc w:val="both"/>
        <w:rPr>
          <w:sz w:val="24"/>
          <w:szCs w:val="24"/>
          <w:lang w:eastAsia="zh-CN"/>
        </w:rPr>
      </w:pPr>
      <w:r>
        <w:rPr>
          <w:sz w:val="24"/>
          <w:szCs w:val="24"/>
          <w:lang w:eastAsia="zh-CN"/>
        </w:rPr>
        <w:t>当高压电气设备发生局部放电时，放电电量先聚集在与放电点相邻的接地金属部分，形成电磁波并向各个方向传播，放电产生的电磁波通过金属箱体的接缝处或气体绝缘开关的衬垫传播出去，同时产生一个暂态地电波，通过设备的金属箱体外表面传到大地。</w:t>
      </w:r>
      <w:bookmarkStart w:id="17" w:name="_TOC_250035"/>
      <w:bookmarkEnd w:id="17"/>
      <w:r>
        <w:rPr>
          <w:b/>
          <w:color w:val="F05B72"/>
          <w:sz w:val="24"/>
          <w:szCs w:val="24"/>
          <w:lang w:eastAsia="zh-CN"/>
        </w:rPr>
        <w:br w:type="page"/>
      </w:r>
    </w:p>
    <w:p w14:paraId="3162DF19">
      <w:pPr>
        <w:pStyle w:val="2"/>
        <w:rPr>
          <w:lang w:eastAsia="zh-CN"/>
        </w:rPr>
      </w:pPr>
      <w:bookmarkStart w:id="18" w:name="_Toc163590148"/>
      <w:bookmarkStart w:id="19" w:name="_Toc163760398"/>
      <w:r>
        <w:rPr>
          <w:lang w:eastAsia="zh-CN"/>
        </w:rPr>
        <w:t>产品信息</w:t>
      </w:r>
      <w:bookmarkEnd w:id="18"/>
      <w:bookmarkEnd w:id="19"/>
    </w:p>
    <w:p w14:paraId="3915890A">
      <w:pPr>
        <w:pStyle w:val="3"/>
        <w:spacing w:before="120" w:after="120"/>
        <w:ind w:left="566" w:hanging="566"/>
        <w:rPr>
          <w:lang w:eastAsia="zh-CN"/>
        </w:rPr>
      </w:pPr>
      <w:bookmarkStart w:id="20" w:name="_TOC_250034"/>
      <w:bookmarkEnd w:id="20"/>
      <w:bookmarkStart w:id="21" w:name="_Toc163590149"/>
      <w:bookmarkStart w:id="22" w:name="_Toc163760399"/>
      <w:r>
        <w:rPr>
          <w:lang w:eastAsia="zh-CN"/>
        </w:rPr>
        <w:t>功能特点</w:t>
      </w:r>
      <w:bookmarkEnd w:id="21"/>
      <w:bookmarkEnd w:id="22"/>
    </w:p>
    <w:p w14:paraId="0A371F00">
      <w:pPr>
        <w:pStyle w:val="24"/>
        <w:numPr>
          <w:ilvl w:val="0"/>
          <w:numId w:val="3"/>
        </w:numPr>
        <w:jc w:val="both"/>
        <w:rPr>
          <w:sz w:val="24"/>
          <w:szCs w:val="24"/>
          <w:lang w:eastAsia="zh-CN"/>
        </w:rPr>
      </w:pPr>
      <w:r>
        <w:rPr>
          <w:sz w:val="24"/>
          <w:szCs w:val="24"/>
          <w:lang w:eastAsia="zh-CN"/>
        </w:rPr>
        <w:t>适用于不同电压等级下的环网柜、开关柜</w:t>
      </w:r>
      <w:r>
        <w:rPr>
          <w:rFonts w:hint="eastAsia"/>
          <w:sz w:val="24"/>
          <w:szCs w:val="24"/>
          <w:lang w:eastAsia="zh-CN"/>
        </w:rPr>
        <w:t>、架空线路等敞开式电</w:t>
      </w:r>
      <w:r>
        <w:rPr>
          <w:rFonts w:hint="eastAsia" w:cs="Microsoft JhengHei"/>
          <w:sz w:val="24"/>
          <w:szCs w:val="24"/>
          <w:lang w:eastAsia="zh-CN"/>
        </w:rPr>
        <w:t>力</w:t>
      </w:r>
      <w:r>
        <w:rPr>
          <w:rFonts w:hint="eastAsia"/>
          <w:sz w:val="24"/>
          <w:szCs w:val="24"/>
          <w:lang w:eastAsia="zh-CN"/>
        </w:rPr>
        <w:t>设备</w:t>
      </w:r>
      <w:r>
        <w:rPr>
          <w:sz w:val="24"/>
          <w:szCs w:val="24"/>
          <w:lang w:eastAsia="zh-CN"/>
        </w:rPr>
        <w:t>的带电局放检测。</w:t>
      </w:r>
    </w:p>
    <w:p w14:paraId="7FACF8B8">
      <w:pPr>
        <w:pStyle w:val="24"/>
        <w:numPr>
          <w:ilvl w:val="0"/>
          <w:numId w:val="3"/>
        </w:numPr>
        <w:jc w:val="both"/>
        <w:rPr>
          <w:sz w:val="24"/>
          <w:szCs w:val="24"/>
          <w:lang w:eastAsia="zh-CN"/>
        </w:rPr>
      </w:pPr>
      <w:r>
        <w:rPr>
          <w:color w:val="231F20"/>
          <w:spacing w:val="24"/>
          <w:sz w:val="24"/>
          <w:szCs w:val="24"/>
          <w:lang w:eastAsia="zh-CN"/>
        </w:rPr>
        <w:t>可提供局部放电幅值图谱、周期图谱、相位图谱、波形图谱、</w:t>
      </w:r>
      <w:r>
        <w:rPr>
          <w:color w:val="231F20"/>
          <w:spacing w:val="20"/>
          <w:sz w:val="24"/>
          <w:szCs w:val="24"/>
          <w:lang w:eastAsia="zh-CN"/>
        </w:rPr>
        <w:t>PRPS/</w:t>
      </w:r>
      <w:r>
        <w:rPr>
          <w:color w:val="231F20"/>
          <w:spacing w:val="19"/>
          <w:sz w:val="24"/>
          <w:szCs w:val="24"/>
          <w:lang w:eastAsia="zh-CN"/>
        </w:rPr>
        <w:t>PRPD</w:t>
      </w:r>
      <w:r>
        <w:rPr>
          <w:color w:val="231F20"/>
          <w:spacing w:val="22"/>
          <w:sz w:val="24"/>
          <w:szCs w:val="24"/>
          <w:lang w:eastAsia="zh-CN"/>
        </w:rPr>
        <w:t>图谱等</w:t>
      </w:r>
      <w:r>
        <w:rPr>
          <w:color w:val="231F20"/>
          <w:spacing w:val="14"/>
          <w:sz w:val="24"/>
          <w:szCs w:val="24"/>
          <w:lang w:eastAsia="zh-CN"/>
        </w:rPr>
        <w:t>多种分析方法，有效判断局放放电幅值、类型和严重程度。</w:t>
      </w:r>
    </w:p>
    <w:p w14:paraId="29CEB41D">
      <w:pPr>
        <w:pStyle w:val="24"/>
        <w:numPr>
          <w:ilvl w:val="0"/>
          <w:numId w:val="3"/>
        </w:numPr>
        <w:jc w:val="both"/>
        <w:rPr>
          <w:sz w:val="24"/>
          <w:szCs w:val="24"/>
          <w:lang w:eastAsia="zh-CN"/>
        </w:rPr>
      </w:pPr>
      <w:r>
        <w:rPr>
          <w:color w:val="231F20"/>
          <w:position w:val="1"/>
          <w:sz w:val="24"/>
          <w:szCs w:val="24"/>
          <w:lang w:eastAsia="zh-CN"/>
        </w:rPr>
        <w:t>实时监测，能够直观观察局部放电信号变化。</w:t>
      </w:r>
    </w:p>
    <w:p w14:paraId="79E08D61">
      <w:pPr>
        <w:pStyle w:val="24"/>
        <w:numPr>
          <w:ilvl w:val="0"/>
          <w:numId w:val="3"/>
        </w:numPr>
        <w:jc w:val="both"/>
        <w:rPr>
          <w:sz w:val="24"/>
          <w:szCs w:val="24"/>
          <w:lang w:eastAsia="zh-CN"/>
        </w:rPr>
      </w:pPr>
      <w:r>
        <w:rPr>
          <w:color w:val="231F20"/>
          <w:spacing w:val="15"/>
          <w:position w:val="1"/>
          <w:sz w:val="24"/>
          <w:szCs w:val="24"/>
          <w:lang w:eastAsia="zh-CN"/>
        </w:rPr>
        <w:t>具有多种相位同步方式，包括内同步、无线同步等使仪器相位与现场工频相位保持一致。</w:t>
      </w:r>
    </w:p>
    <w:p w14:paraId="369CC211">
      <w:pPr>
        <w:pStyle w:val="24"/>
        <w:numPr>
          <w:ilvl w:val="0"/>
          <w:numId w:val="3"/>
        </w:numPr>
        <w:jc w:val="both"/>
        <w:rPr>
          <w:sz w:val="24"/>
          <w:szCs w:val="24"/>
          <w:lang w:eastAsia="zh-CN"/>
        </w:rPr>
      </w:pPr>
      <w:r>
        <w:rPr>
          <w:rFonts w:hint="eastAsia"/>
          <w:sz w:val="24"/>
          <w:szCs w:val="24"/>
          <w:lang w:eastAsia="zh-CN"/>
        </w:rPr>
        <w:t>支持智能工频同步功能</w:t>
      </w:r>
      <w:r>
        <w:rPr>
          <w:sz w:val="24"/>
          <w:szCs w:val="24"/>
          <w:lang w:eastAsia="zh-CN"/>
        </w:rPr>
        <w:t>，仪器能够在检测到局部放电信号的情况下，通过人工智能技术自动判断出电网的工频频率，保证检测图谱与电网频率同步。</w:t>
      </w:r>
    </w:p>
    <w:p w14:paraId="36CDDB85">
      <w:pPr>
        <w:pStyle w:val="24"/>
        <w:numPr>
          <w:ilvl w:val="0"/>
          <w:numId w:val="3"/>
        </w:numPr>
        <w:jc w:val="both"/>
        <w:rPr>
          <w:sz w:val="24"/>
          <w:szCs w:val="24"/>
          <w:lang w:eastAsia="zh-CN"/>
        </w:rPr>
      </w:pPr>
      <w:r>
        <w:rPr>
          <w:color w:val="231F20"/>
          <w:spacing w:val="16"/>
          <w:position w:val="2"/>
          <w:sz w:val="24"/>
          <w:szCs w:val="24"/>
          <w:lang w:eastAsia="zh-CN"/>
        </w:rPr>
        <w:t>配备数据管理、分析软件，可对检测数据进行统一分析及管理。</w:t>
      </w:r>
    </w:p>
    <w:p w14:paraId="126B52E3">
      <w:pPr>
        <w:pStyle w:val="24"/>
        <w:numPr>
          <w:ilvl w:val="0"/>
          <w:numId w:val="3"/>
        </w:numPr>
        <w:jc w:val="both"/>
        <w:rPr>
          <w:sz w:val="24"/>
          <w:szCs w:val="24"/>
          <w:lang w:eastAsia="zh-CN"/>
        </w:rPr>
      </w:pPr>
      <w:r>
        <w:rPr>
          <w:rFonts w:hint="eastAsia"/>
          <w:color w:val="231F20"/>
          <w:spacing w:val="16"/>
          <w:position w:val="2"/>
          <w:sz w:val="24"/>
          <w:szCs w:val="24"/>
          <w:lang w:eastAsia="zh-CN"/>
        </w:rPr>
        <w:t>数据分析软件具备图谱库管理功能，能够分类整理案例图谱库。</w:t>
      </w:r>
    </w:p>
    <w:p w14:paraId="3A579293">
      <w:pPr>
        <w:pStyle w:val="24"/>
        <w:numPr>
          <w:ilvl w:val="0"/>
          <w:numId w:val="3"/>
        </w:numPr>
        <w:jc w:val="both"/>
        <w:rPr>
          <w:sz w:val="24"/>
          <w:szCs w:val="24"/>
          <w:lang w:eastAsia="zh-CN"/>
        </w:rPr>
      </w:pPr>
      <w:r>
        <w:rPr>
          <w:color w:val="231F20"/>
          <w:position w:val="1"/>
          <w:sz w:val="24"/>
          <w:szCs w:val="24"/>
          <w:lang w:eastAsia="zh-CN"/>
        </w:rPr>
        <w:t>具备黄、绿、红三色指示放电严重程度功能。</w:t>
      </w:r>
    </w:p>
    <w:p w14:paraId="4C9EEF83">
      <w:pPr>
        <w:pStyle w:val="24"/>
        <w:numPr>
          <w:ilvl w:val="0"/>
          <w:numId w:val="3"/>
        </w:numPr>
        <w:jc w:val="both"/>
        <w:rPr>
          <w:sz w:val="24"/>
          <w:szCs w:val="24"/>
          <w:lang w:eastAsia="zh-CN"/>
        </w:rPr>
      </w:pPr>
      <w:r>
        <w:rPr>
          <w:color w:val="231F20"/>
          <w:position w:val="1"/>
          <w:sz w:val="24"/>
          <w:szCs w:val="24"/>
          <w:lang w:eastAsia="zh-CN"/>
        </w:rPr>
        <w:t>数据保存功能，局放检测数据可与设备信息一起同步存储于检测仪中。</w:t>
      </w:r>
    </w:p>
    <w:p w14:paraId="32CB2D8A">
      <w:pPr>
        <w:jc w:val="both"/>
        <w:rPr>
          <w:sz w:val="24"/>
          <w:szCs w:val="24"/>
          <w:lang w:eastAsia="zh-CN"/>
        </w:rPr>
      </w:pPr>
    </w:p>
    <w:p w14:paraId="085753D4">
      <w:pPr>
        <w:pStyle w:val="3"/>
        <w:spacing w:before="120" w:after="120"/>
        <w:ind w:left="566" w:hanging="566"/>
        <w:rPr>
          <w:lang w:eastAsia="zh-CN"/>
        </w:rPr>
      </w:pPr>
      <w:bookmarkStart w:id="23" w:name="_TOC_250033"/>
      <w:bookmarkEnd w:id="23"/>
      <w:bookmarkStart w:id="24" w:name="_Toc163760400"/>
      <w:bookmarkStart w:id="25" w:name="_Toc163590150"/>
      <w:r>
        <w:rPr>
          <w:lang w:eastAsia="zh-CN"/>
        </w:rPr>
        <w:t>仪器充电</w:t>
      </w:r>
      <w:bookmarkEnd w:id="24"/>
      <w:bookmarkEnd w:id="25"/>
    </w:p>
    <w:p w14:paraId="05281F5F">
      <w:pPr>
        <w:ind w:firstLine="480" w:firstLineChars="200"/>
        <w:jc w:val="both"/>
        <w:rPr>
          <w:sz w:val="24"/>
          <w:szCs w:val="24"/>
          <w:lang w:eastAsia="zh-CN"/>
        </w:rPr>
      </w:pPr>
      <w:r>
        <w:rPr>
          <w:sz w:val="24"/>
          <w:szCs w:val="24"/>
          <w:lang w:eastAsia="zh-CN"/>
        </w:rPr>
        <w:t>本仪器内置锂电池供电，充电采用Type-C接口，数据传输接口共用。主机采用5V/2A Type-C充电，在Type-C 的旁边有充电指示灯，用于指示当前的充电状态。</w:t>
      </w:r>
    </w:p>
    <w:p w14:paraId="6F484258">
      <w:pPr>
        <w:ind w:firstLine="480" w:firstLineChars="200"/>
        <w:jc w:val="both"/>
        <w:rPr>
          <w:sz w:val="24"/>
          <w:szCs w:val="24"/>
          <w:lang w:eastAsia="zh-CN"/>
        </w:rPr>
      </w:pPr>
      <w:r>
        <w:rPr>
          <w:sz w:val="24"/>
          <w:szCs w:val="24"/>
          <w:lang w:eastAsia="zh-CN"/>
        </w:rPr>
        <w:t>仪器本身自带保护功能，当仪器电量过低时， 仪器将自动关机。当设备处于低电压状态时，应及时对仪器进行充电。</w:t>
      </w:r>
    </w:p>
    <w:p w14:paraId="42262B12">
      <w:pPr>
        <w:pStyle w:val="24"/>
        <w:numPr>
          <w:ilvl w:val="0"/>
          <w:numId w:val="4"/>
        </w:numPr>
        <w:rPr>
          <w:sz w:val="24"/>
          <w:szCs w:val="24"/>
          <w:lang w:eastAsia="zh-CN"/>
        </w:rPr>
      </w:pPr>
      <w:r>
        <w:rPr>
          <w:sz w:val="24"/>
          <w:szCs w:val="24"/>
          <w:lang w:eastAsia="zh-CN"/>
        </w:rPr>
        <w:t>当指示灯红灯亮起时，表示设备正在充电中；</w:t>
      </w:r>
    </w:p>
    <w:p w14:paraId="4D4F2A2E">
      <w:pPr>
        <w:pStyle w:val="24"/>
        <w:numPr>
          <w:ilvl w:val="0"/>
          <w:numId w:val="4"/>
        </w:numPr>
        <w:rPr>
          <w:sz w:val="24"/>
          <w:szCs w:val="24"/>
          <w:lang w:eastAsia="zh-CN"/>
        </w:rPr>
      </w:pPr>
      <w:r>
        <w:rPr>
          <w:sz w:val="24"/>
          <w:szCs w:val="24"/>
          <w:lang w:eastAsia="zh-CN"/>
        </w:rPr>
        <w:t>当指示灯绿灯亮起时，表示设备已充满电；</w:t>
      </w:r>
    </w:p>
    <w:p w14:paraId="7111FBFA">
      <w:pPr>
        <w:pStyle w:val="24"/>
        <w:numPr>
          <w:ilvl w:val="0"/>
          <w:numId w:val="4"/>
        </w:numPr>
        <w:rPr>
          <w:sz w:val="24"/>
          <w:szCs w:val="24"/>
          <w:lang w:eastAsia="zh-CN"/>
        </w:rPr>
      </w:pPr>
      <w:r>
        <w:rPr>
          <w:sz w:val="24"/>
          <w:szCs w:val="24"/>
          <w:lang w:eastAsia="zh-CN"/>
        </w:rPr>
        <w:t>当指示灯不亮时，表示未充电。</w:t>
      </w:r>
    </w:p>
    <w:p w14:paraId="59FC9AC8">
      <w:pPr>
        <w:rPr>
          <w:b/>
          <w:sz w:val="24"/>
          <w:szCs w:val="24"/>
          <w:lang w:eastAsia="zh-CN"/>
        </w:rPr>
      </w:pPr>
      <w:r>
        <w:rPr>
          <w:b/>
          <w:sz w:val="24"/>
          <w:szCs w:val="24"/>
          <w:lang w:eastAsia="zh-CN"/>
        </w:rPr>
        <w:t>特别注意：</w:t>
      </w:r>
    </w:p>
    <w:p w14:paraId="4ACAD953">
      <w:pPr>
        <w:pStyle w:val="24"/>
        <w:numPr>
          <w:ilvl w:val="0"/>
          <w:numId w:val="4"/>
        </w:numPr>
        <w:rPr>
          <w:sz w:val="24"/>
          <w:szCs w:val="24"/>
          <w:lang w:eastAsia="zh-CN"/>
        </w:rPr>
      </w:pPr>
      <w:r>
        <w:rPr>
          <w:sz w:val="24"/>
          <w:szCs w:val="24"/>
          <w:lang w:eastAsia="zh-CN"/>
        </w:rPr>
        <w:t>当设备处在充电状态，应让设备处于关机状态；</w:t>
      </w:r>
    </w:p>
    <w:p w14:paraId="630029DB">
      <w:pPr>
        <w:pStyle w:val="24"/>
        <w:numPr>
          <w:ilvl w:val="0"/>
          <w:numId w:val="4"/>
        </w:numPr>
        <w:rPr>
          <w:sz w:val="24"/>
          <w:szCs w:val="24"/>
          <w:lang w:eastAsia="zh-CN"/>
        </w:rPr>
      </w:pPr>
      <w:r>
        <w:rPr>
          <w:spacing w:val="12"/>
          <w:sz w:val="24"/>
          <w:szCs w:val="24"/>
          <w:lang w:eastAsia="zh-CN"/>
        </w:rPr>
        <w:t>当设备仪处在充电状态，请勿进行局放测试；</w:t>
      </w:r>
    </w:p>
    <w:p w14:paraId="18529532">
      <w:pPr>
        <w:pStyle w:val="24"/>
        <w:numPr>
          <w:ilvl w:val="0"/>
          <w:numId w:val="4"/>
        </w:numPr>
        <w:rPr>
          <w:spacing w:val="12"/>
          <w:sz w:val="24"/>
          <w:szCs w:val="24"/>
          <w:lang w:eastAsia="zh-CN"/>
        </w:rPr>
      </w:pPr>
      <w:r>
        <w:rPr>
          <w:spacing w:val="12"/>
          <w:sz w:val="24"/>
          <w:szCs w:val="24"/>
          <w:lang w:eastAsia="zh-CN"/>
        </w:rPr>
        <w:t>当设备长时间未用，建议两个月充电一次。</w:t>
      </w:r>
    </w:p>
    <w:p w14:paraId="33326273">
      <w:pPr>
        <w:pStyle w:val="8"/>
        <w:spacing w:before="14" w:line="276" w:lineRule="auto"/>
        <w:ind w:left="153"/>
        <w:rPr>
          <w:lang w:eastAsia="zh-CN"/>
        </w:rPr>
      </w:pPr>
      <w:r>
        <w:rPr>
          <w:lang w:eastAsia="zh-CN"/>
        </w:rPr>
        <w:br w:type="page"/>
      </w:r>
    </w:p>
    <w:p w14:paraId="2EF7B3F7">
      <w:pPr>
        <w:pStyle w:val="3"/>
        <w:spacing w:before="120" w:after="120"/>
        <w:ind w:left="566" w:hanging="566"/>
      </w:pPr>
      <w:bookmarkStart w:id="26" w:name="_TOC_250032"/>
      <w:bookmarkEnd w:id="26"/>
      <w:bookmarkStart w:id="27" w:name="_Toc163760401"/>
      <w:bookmarkStart w:id="28" w:name="_Toc163590151"/>
      <w:r>
        <w:t>整机示意</w:t>
      </w:r>
      <w:bookmarkEnd w:id="27"/>
      <w:bookmarkEnd w:id="28"/>
    </w:p>
    <w:p w14:paraId="6FBFCA91">
      <w:pPr>
        <w:pStyle w:val="8"/>
        <w:keepNext/>
      </w:pPr>
      <w:r>
        <w:rPr>
          <w:lang w:eastAsia="zh-CN"/>
        </w:rPr>
        <w:drawing>
          <wp:inline distT="0" distB="0" distL="0" distR="0">
            <wp:extent cx="6302375" cy="2950210"/>
            <wp:effectExtent l="0" t="0" r="3175" b="2540"/>
            <wp:docPr id="11664747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474774" name="图片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6302375" cy="2950250"/>
                    </a:xfrm>
                    <a:prstGeom prst="rect">
                      <a:avLst/>
                    </a:prstGeom>
                    <a:noFill/>
                  </pic:spPr>
                </pic:pic>
              </a:graphicData>
            </a:graphic>
          </wp:inline>
        </w:drawing>
      </w:r>
    </w:p>
    <w:p w14:paraId="2BCB1397">
      <w:pPr>
        <w:pStyle w:val="6"/>
        <w:rPr>
          <w:lang w:eastAsia="zh-CN"/>
        </w:rPr>
      </w:pPr>
      <w:r>
        <w:t>图</w:t>
      </w:r>
      <w:r>
        <w:fldChar w:fldCharType="begin"/>
      </w:r>
      <w:r>
        <w:instrText xml:space="preserve"> STYLEREF 1 \s </w:instrText>
      </w:r>
      <w:r>
        <w:fldChar w:fldCharType="separate"/>
      </w:r>
      <w:r>
        <w:t>3</w:t>
      </w:r>
      <w:r>
        <w:fldChar w:fldCharType="end"/>
      </w:r>
      <w:r>
        <w:noBreakHyphen/>
      </w:r>
      <w:r>
        <w:fldChar w:fldCharType="begin"/>
      </w:r>
      <w:r>
        <w:instrText xml:space="preserve"> SEQ 图 \* ARABIC \s 1 </w:instrText>
      </w:r>
      <w:r>
        <w:fldChar w:fldCharType="separate"/>
      </w:r>
      <w:r>
        <w:t>1</w:t>
      </w:r>
      <w:r>
        <w:fldChar w:fldCharType="end"/>
      </w:r>
      <w:r>
        <w:t>主机整体效果</w:t>
      </w:r>
    </w:p>
    <w:p w14:paraId="3EF9898C">
      <w:pPr>
        <w:jc w:val="center"/>
        <w:rPr>
          <w:lang w:eastAsia="zh-CN"/>
        </w:rPr>
      </w:pPr>
      <w:r>
        <w:rPr>
          <w:lang w:eastAsia="zh-CN"/>
        </w:rPr>
        <w:drawing>
          <wp:inline distT="0" distB="0" distL="0" distR="0">
            <wp:extent cx="2098040" cy="2066925"/>
            <wp:effectExtent l="0" t="0" r="0" b="0"/>
            <wp:docPr id="206" name="图片 206" descr="G:\9.公司彩页\产品照片\手持巡检仪配件\超声波聚波器.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206" descr="G:\9.公司彩页\产品照片\手持巡检仪配件\超声波聚波器.png"/>
                    <pic:cNvPicPr>
                      <a:picLocks noChangeAspect="1" noChangeArrowheads="1"/>
                    </pic:cNvPicPr>
                  </pic:nvPicPr>
                  <pic:blipFill>
                    <a:blip r:embed="rId14" cstate="print">
                      <a:extLst>
                        <a:ext uri="{28A0092B-C50C-407E-A947-70E740481C1C}">
                          <a14:useLocalDpi xmlns:a14="http://schemas.microsoft.com/office/drawing/2010/main" val="0"/>
                        </a:ext>
                      </a:extLst>
                    </a:blip>
                    <a:srcRect l="17315" t="11560" r="10247" b="15470"/>
                    <a:stretch>
                      <a:fillRect/>
                    </a:stretch>
                  </pic:blipFill>
                  <pic:spPr>
                    <a:xfrm>
                      <a:off x="0" y="0"/>
                      <a:ext cx="2105541" cy="2074727"/>
                    </a:xfrm>
                    <a:prstGeom prst="rect">
                      <a:avLst/>
                    </a:prstGeom>
                    <a:noFill/>
                    <a:ln>
                      <a:noFill/>
                    </a:ln>
                  </pic:spPr>
                </pic:pic>
              </a:graphicData>
            </a:graphic>
          </wp:inline>
        </w:drawing>
      </w:r>
    </w:p>
    <w:p w14:paraId="394154CB">
      <w:pPr>
        <w:jc w:val="center"/>
        <w:rPr>
          <w:sz w:val="24"/>
          <w:szCs w:val="24"/>
          <w:lang w:eastAsia="zh-CN"/>
        </w:rPr>
      </w:pPr>
      <w:r>
        <w:rPr>
          <w:sz w:val="24"/>
          <w:szCs w:val="24"/>
          <w:lang w:eastAsia="zh-CN"/>
        </w:rPr>
        <w:t>图</w:t>
      </w:r>
      <w:r>
        <w:rPr>
          <w:sz w:val="24"/>
          <w:szCs w:val="24"/>
          <w:lang w:eastAsia="zh-CN"/>
        </w:rPr>
        <w:fldChar w:fldCharType="begin"/>
      </w:r>
      <w:r>
        <w:rPr>
          <w:sz w:val="24"/>
          <w:szCs w:val="24"/>
          <w:lang w:eastAsia="zh-CN"/>
        </w:rPr>
        <w:instrText xml:space="preserve"> STYLEREF 1 \s </w:instrText>
      </w:r>
      <w:r>
        <w:rPr>
          <w:sz w:val="24"/>
          <w:szCs w:val="24"/>
          <w:lang w:eastAsia="zh-CN"/>
        </w:rPr>
        <w:fldChar w:fldCharType="separate"/>
      </w:r>
      <w:r>
        <w:rPr>
          <w:sz w:val="24"/>
          <w:szCs w:val="24"/>
          <w:lang w:eastAsia="zh-CN"/>
        </w:rPr>
        <w:t>3</w:t>
      </w:r>
      <w:r>
        <w:rPr>
          <w:sz w:val="24"/>
          <w:szCs w:val="24"/>
          <w:lang w:eastAsia="zh-CN"/>
        </w:rPr>
        <w:fldChar w:fldCharType="end"/>
      </w:r>
      <w:r>
        <w:rPr>
          <w:sz w:val="24"/>
          <w:szCs w:val="24"/>
          <w:lang w:eastAsia="zh-CN"/>
        </w:rPr>
        <w:noBreakHyphen/>
      </w:r>
      <w:r>
        <w:rPr>
          <w:sz w:val="24"/>
          <w:szCs w:val="24"/>
          <w:lang w:eastAsia="zh-CN"/>
        </w:rPr>
        <w:fldChar w:fldCharType="begin"/>
      </w:r>
      <w:r>
        <w:rPr>
          <w:sz w:val="24"/>
          <w:szCs w:val="24"/>
          <w:lang w:eastAsia="zh-CN"/>
        </w:rPr>
        <w:instrText xml:space="preserve"> SEQ 图 \* ARABIC \s 1 </w:instrText>
      </w:r>
      <w:r>
        <w:rPr>
          <w:sz w:val="24"/>
          <w:szCs w:val="24"/>
          <w:lang w:eastAsia="zh-CN"/>
        </w:rPr>
        <w:fldChar w:fldCharType="separate"/>
      </w:r>
      <w:r>
        <w:rPr>
          <w:sz w:val="24"/>
          <w:szCs w:val="24"/>
          <w:lang w:eastAsia="zh-CN"/>
        </w:rPr>
        <w:t>2</w:t>
      </w:r>
      <w:r>
        <w:rPr>
          <w:sz w:val="24"/>
          <w:szCs w:val="24"/>
          <w:lang w:eastAsia="zh-CN"/>
        </w:rPr>
        <w:fldChar w:fldCharType="end"/>
      </w:r>
      <w:r>
        <w:rPr>
          <w:sz w:val="24"/>
          <w:szCs w:val="24"/>
          <w:lang w:eastAsia="zh-CN"/>
        </w:rPr>
        <w:t>远程超声聚波器</w:t>
      </w:r>
    </w:p>
    <w:p w14:paraId="3A26EE86">
      <w:pPr>
        <w:pStyle w:val="8"/>
        <w:spacing w:before="4"/>
        <w:rPr>
          <w:b/>
          <w:szCs w:val="28"/>
          <w:lang w:eastAsia="zh-CN"/>
        </w:rPr>
      </w:pPr>
    </w:p>
    <w:tbl>
      <w:tblPr>
        <w:tblStyle w:val="23"/>
        <w:tblW w:w="5000" w:type="pct"/>
        <w:tblInd w:w="0" w:type="dxa"/>
        <w:tblBorders>
          <w:top w:val="single" w:color="6D6E71" w:sz="4" w:space="0"/>
          <w:left w:val="single" w:color="6D6E71" w:sz="4" w:space="0"/>
          <w:bottom w:val="single" w:color="6D6E71" w:sz="4" w:space="0"/>
          <w:right w:val="single" w:color="6D6E71" w:sz="4" w:space="0"/>
          <w:insideH w:val="single" w:color="6D6E71" w:sz="4" w:space="0"/>
          <w:insideV w:val="single" w:color="6D6E71" w:sz="4" w:space="0"/>
        </w:tblBorders>
        <w:tblLayout w:type="autofit"/>
        <w:tblCellMar>
          <w:top w:w="0" w:type="dxa"/>
          <w:left w:w="0" w:type="dxa"/>
          <w:bottom w:w="0" w:type="dxa"/>
          <w:right w:w="0" w:type="dxa"/>
        </w:tblCellMar>
      </w:tblPr>
      <w:tblGrid>
        <w:gridCol w:w="2913"/>
        <w:gridCol w:w="7295"/>
      </w:tblGrid>
      <w:tr w14:paraId="65CA87B7">
        <w:tblPrEx>
          <w:tblBorders>
            <w:top w:val="single" w:color="6D6E71" w:sz="4" w:space="0"/>
            <w:left w:val="single" w:color="6D6E71" w:sz="4" w:space="0"/>
            <w:bottom w:val="single" w:color="6D6E71" w:sz="4" w:space="0"/>
            <w:right w:val="single" w:color="6D6E71" w:sz="4" w:space="0"/>
            <w:insideH w:val="single" w:color="6D6E71" w:sz="4" w:space="0"/>
            <w:insideV w:val="single" w:color="6D6E71" w:sz="4" w:space="0"/>
          </w:tblBorders>
          <w:tblCellMar>
            <w:top w:w="0" w:type="dxa"/>
            <w:left w:w="0" w:type="dxa"/>
            <w:bottom w:w="0" w:type="dxa"/>
            <w:right w:w="0" w:type="dxa"/>
          </w:tblCellMar>
        </w:tblPrEx>
        <w:trPr>
          <w:trHeight w:val="528" w:hRule="atLeast"/>
        </w:trPr>
        <w:tc>
          <w:tcPr>
            <w:tcW w:w="1427" w:type="pct"/>
            <w:tcBorders>
              <w:left w:val="nil"/>
            </w:tcBorders>
            <w:vAlign w:val="center"/>
          </w:tcPr>
          <w:p w14:paraId="0FAC7028">
            <w:pPr>
              <w:pStyle w:val="25"/>
              <w:spacing w:before="52"/>
              <w:ind w:left="103"/>
              <w:jc w:val="center"/>
              <w:rPr>
                <w:b/>
                <w:bCs/>
                <w:color w:val="231F20"/>
                <w:sz w:val="24"/>
                <w:szCs w:val="24"/>
                <w:lang w:eastAsia="zh-CN"/>
              </w:rPr>
            </w:pPr>
            <w:r>
              <w:rPr>
                <w:b/>
                <w:bCs/>
                <w:color w:val="231F20"/>
                <w:sz w:val="24"/>
                <w:szCs w:val="24"/>
                <w:lang w:eastAsia="zh-CN"/>
              </w:rPr>
              <w:t>非接触式超声波传感器</w:t>
            </w:r>
          </w:p>
        </w:tc>
        <w:tc>
          <w:tcPr>
            <w:tcW w:w="3573" w:type="pct"/>
            <w:tcBorders>
              <w:right w:val="nil"/>
            </w:tcBorders>
            <w:vAlign w:val="center"/>
          </w:tcPr>
          <w:p w14:paraId="65576BAC">
            <w:pPr>
              <w:pStyle w:val="25"/>
              <w:spacing w:before="52"/>
              <w:ind w:left="103"/>
              <w:jc w:val="both"/>
              <w:rPr>
                <w:sz w:val="24"/>
                <w:szCs w:val="24"/>
                <w:lang w:eastAsia="zh-CN"/>
              </w:rPr>
            </w:pPr>
            <w:r>
              <w:rPr>
                <w:color w:val="231F20"/>
                <w:sz w:val="24"/>
                <w:szCs w:val="24"/>
                <w:lang w:eastAsia="zh-CN"/>
              </w:rPr>
              <w:t>请保持与被测试品间无遮挡。</w:t>
            </w:r>
          </w:p>
        </w:tc>
      </w:tr>
      <w:tr w14:paraId="4D66A6EE">
        <w:tblPrEx>
          <w:tblBorders>
            <w:top w:val="single" w:color="6D6E71" w:sz="4" w:space="0"/>
            <w:left w:val="single" w:color="6D6E71" w:sz="4" w:space="0"/>
            <w:bottom w:val="single" w:color="6D6E71" w:sz="4" w:space="0"/>
            <w:right w:val="single" w:color="6D6E71" w:sz="4" w:space="0"/>
            <w:insideH w:val="single" w:color="6D6E71" w:sz="4" w:space="0"/>
            <w:insideV w:val="single" w:color="6D6E71" w:sz="4" w:space="0"/>
          </w:tblBorders>
          <w:tblCellMar>
            <w:top w:w="0" w:type="dxa"/>
            <w:left w:w="0" w:type="dxa"/>
            <w:bottom w:w="0" w:type="dxa"/>
            <w:right w:w="0" w:type="dxa"/>
          </w:tblCellMar>
        </w:tblPrEx>
        <w:trPr>
          <w:trHeight w:val="545" w:hRule="atLeast"/>
        </w:trPr>
        <w:tc>
          <w:tcPr>
            <w:tcW w:w="1427" w:type="pct"/>
            <w:tcBorders>
              <w:left w:val="nil"/>
            </w:tcBorders>
            <w:vAlign w:val="center"/>
          </w:tcPr>
          <w:p w14:paraId="25C55657">
            <w:pPr>
              <w:pStyle w:val="25"/>
              <w:spacing w:before="52"/>
              <w:ind w:left="103"/>
              <w:jc w:val="center"/>
              <w:rPr>
                <w:b/>
                <w:bCs/>
                <w:color w:val="231F20"/>
                <w:sz w:val="24"/>
                <w:szCs w:val="24"/>
                <w:lang w:eastAsia="zh-CN"/>
              </w:rPr>
            </w:pPr>
            <w:r>
              <w:rPr>
                <w:b/>
                <w:bCs/>
                <w:color w:val="231F20"/>
                <w:sz w:val="24"/>
                <w:szCs w:val="24"/>
                <w:lang w:eastAsia="zh-CN"/>
              </w:rPr>
              <w:t>暂态地电波传感器</w:t>
            </w:r>
          </w:p>
        </w:tc>
        <w:tc>
          <w:tcPr>
            <w:tcW w:w="3573" w:type="pct"/>
            <w:tcBorders>
              <w:right w:val="nil"/>
            </w:tcBorders>
            <w:vAlign w:val="center"/>
          </w:tcPr>
          <w:p w14:paraId="1E8E1FCC">
            <w:pPr>
              <w:pStyle w:val="25"/>
              <w:spacing w:before="100"/>
              <w:ind w:left="101"/>
              <w:jc w:val="both"/>
              <w:rPr>
                <w:sz w:val="24"/>
                <w:szCs w:val="24"/>
                <w:lang w:eastAsia="zh-CN"/>
              </w:rPr>
            </w:pPr>
            <w:r>
              <w:rPr>
                <w:color w:val="231F20"/>
                <w:sz w:val="24"/>
                <w:szCs w:val="24"/>
                <w:lang w:eastAsia="zh-CN"/>
              </w:rPr>
              <w:t>保证平整接触被试品。</w:t>
            </w:r>
          </w:p>
        </w:tc>
      </w:tr>
      <w:tr w14:paraId="473FF8CD">
        <w:tblPrEx>
          <w:tblBorders>
            <w:top w:val="single" w:color="6D6E71" w:sz="4" w:space="0"/>
            <w:left w:val="single" w:color="6D6E71" w:sz="4" w:space="0"/>
            <w:bottom w:val="single" w:color="6D6E71" w:sz="4" w:space="0"/>
            <w:right w:val="single" w:color="6D6E71" w:sz="4" w:space="0"/>
            <w:insideH w:val="single" w:color="6D6E71" w:sz="4" w:space="0"/>
            <w:insideV w:val="single" w:color="6D6E71" w:sz="4" w:space="0"/>
          </w:tblBorders>
          <w:tblCellMar>
            <w:top w:w="0" w:type="dxa"/>
            <w:left w:w="0" w:type="dxa"/>
            <w:bottom w:w="0" w:type="dxa"/>
            <w:right w:w="0" w:type="dxa"/>
          </w:tblCellMar>
        </w:tblPrEx>
        <w:trPr>
          <w:trHeight w:val="641" w:hRule="atLeast"/>
        </w:trPr>
        <w:tc>
          <w:tcPr>
            <w:tcW w:w="1427" w:type="pct"/>
            <w:tcBorders>
              <w:left w:val="nil"/>
            </w:tcBorders>
            <w:vAlign w:val="center"/>
          </w:tcPr>
          <w:p w14:paraId="761EDFC9">
            <w:pPr>
              <w:pStyle w:val="25"/>
              <w:spacing w:before="52"/>
              <w:ind w:left="103"/>
              <w:jc w:val="center"/>
              <w:rPr>
                <w:b/>
                <w:bCs/>
                <w:color w:val="231F20"/>
                <w:sz w:val="24"/>
                <w:szCs w:val="24"/>
                <w:lang w:eastAsia="zh-CN"/>
              </w:rPr>
            </w:pPr>
            <w:r>
              <w:rPr>
                <w:b/>
                <w:bCs/>
                <w:color w:val="231F20"/>
                <w:sz w:val="24"/>
                <w:szCs w:val="24"/>
                <w:lang w:eastAsia="zh-CN"/>
              </w:rPr>
              <w:t>功能按键</w:t>
            </w:r>
          </w:p>
        </w:tc>
        <w:tc>
          <w:tcPr>
            <w:tcW w:w="3573" w:type="pct"/>
            <w:tcBorders>
              <w:right w:val="nil"/>
            </w:tcBorders>
            <w:vAlign w:val="center"/>
          </w:tcPr>
          <w:p w14:paraId="197C0E5E">
            <w:pPr>
              <w:pStyle w:val="25"/>
              <w:spacing w:before="74"/>
              <w:ind w:left="102"/>
              <w:jc w:val="both"/>
              <w:rPr>
                <w:sz w:val="24"/>
                <w:szCs w:val="24"/>
                <w:lang w:eastAsia="zh-CN"/>
              </w:rPr>
            </w:pPr>
            <w:r>
              <w:rPr>
                <w:color w:val="231F20"/>
                <w:sz w:val="24"/>
                <w:szCs w:val="24"/>
                <w:lang w:eastAsia="zh-CN"/>
              </w:rPr>
              <w:t>开关机键、上下左右方向键、OK确认键、ESC返回键、存储按键。</w:t>
            </w:r>
          </w:p>
        </w:tc>
      </w:tr>
      <w:tr w14:paraId="462ADDEE">
        <w:tblPrEx>
          <w:tblBorders>
            <w:top w:val="single" w:color="6D6E71" w:sz="4" w:space="0"/>
            <w:left w:val="single" w:color="6D6E71" w:sz="4" w:space="0"/>
            <w:bottom w:val="single" w:color="6D6E71" w:sz="4" w:space="0"/>
            <w:right w:val="single" w:color="6D6E71" w:sz="4" w:space="0"/>
            <w:insideH w:val="single" w:color="6D6E71" w:sz="4" w:space="0"/>
            <w:insideV w:val="single" w:color="6D6E71" w:sz="4" w:space="0"/>
          </w:tblBorders>
          <w:tblCellMar>
            <w:top w:w="0" w:type="dxa"/>
            <w:left w:w="0" w:type="dxa"/>
            <w:bottom w:w="0" w:type="dxa"/>
            <w:right w:w="0" w:type="dxa"/>
          </w:tblCellMar>
        </w:tblPrEx>
        <w:trPr>
          <w:trHeight w:val="501" w:hRule="atLeast"/>
        </w:trPr>
        <w:tc>
          <w:tcPr>
            <w:tcW w:w="1427" w:type="pct"/>
            <w:tcBorders>
              <w:left w:val="nil"/>
            </w:tcBorders>
            <w:vAlign w:val="center"/>
          </w:tcPr>
          <w:p w14:paraId="7C38A357">
            <w:pPr>
              <w:pStyle w:val="25"/>
              <w:spacing w:before="52"/>
              <w:ind w:left="103"/>
              <w:jc w:val="center"/>
              <w:rPr>
                <w:b/>
                <w:bCs/>
                <w:color w:val="231F20"/>
                <w:sz w:val="24"/>
                <w:szCs w:val="24"/>
                <w:lang w:eastAsia="zh-CN"/>
              </w:rPr>
            </w:pPr>
            <w:r>
              <w:rPr>
                <w:b/>
                <w:bCs/>
                <w:color w:val="231F20"/>
                <w:sz w:val="24"/>
                <w:szCs w:val="24"/>
                <w:lang w:eastAsia="zh-CN"/>
              </w:rPr>
              <w:t>充电指示灯</w:t>
            </w:r>
          </w:p>
        </w:tc>
        <w:tc>
          <w:tcPr>
            <w:tcW w:w="3573" w:type="pct"/>
            <w:tcBorders>
              <w:right w:val="nil"/>
            </w:tcBorders>
            <w:vAlign w:val="center"/>
          </w:tcPr>
          <w:p w14:paraId="23DF3CC4">
            <w:pPr>
              <w:pStyle w:val="25"/>
              <w:spacing w:before="21"/>
              <w:ind w:left="101"/>
              <w:jc w:val="both"/>
              <w:rPr>
                <w:sz w:val="24"/>
                <w:szCs w:val="24"/>
                <w:lang w:eastAsia="zh-CN"/>
              </w:rPr>
            </w:pPr>
            <w:r>
              <w:rPr>
                <w:color w:val="231F20"/>
                <w:sz w:val="24"/>
                <w:szCs w:val="24"/>
                <w:lang w:eastAsia="zh-CN"/>
              </w:rPr>
              <w:t>充电提示灯：红灯亮，表示充电中；绿灯亮，表示已充满。</w:t>
            </w:r>
          </w:p>
        </w:tc>
      </w:tr>
      <w:tr w14:paraId="436A630C">
        <w:tblPrEx>
          <w:tblBorders>
            <w:top w:val="single" w:color="6D6E71" w:sz="4" w:space="0"/>
            <w:left w:val="single" w:color="6D6E71" w:sz="4" w:space="0"/>
            <w:bottom w:val="single" w:color="6D6E71" w:sz="4" w:space="0"/>
            <w:right w:val="single" w:color="6D6E71" w:sz="4" w:space="0"/>
            <w:insideH w:val="single" w:color="6D6E71" w:sz="4" w:space="0"/>
            <w:insideV w:val="single" w:color="6D6E71" w:sz="4" w:space="0"/>
          </w:tblBorders>
          <w:tblCellMar>
            <w:top w:w="0" w:type="dxa"/>
            <w:left w:w="0" w:type="dxa"/>
            <w:bottom w:w="0" w:type="dxa"/>
            <w:right w:w="0" w:type="dxa"/>
          </w:tblCellMar>
        </w:tblPrEx>
        <w:trPr>
          <w:trHeight w:val="565" w:hRule="atLeast"/>
        </w:trPr>
        <w:tc>
          <w:tcPr>
            <w:tcW w:w="1427" w:type="pct"/>
            <w:tcBorders>
              <w:left w:val="nil"/>
            </w:tcBorders>
            <w:vAlign w:val="center"/>
          </w:tcPr>
          <w:p w14:paraId="7590CC2C">
            <w:pPr>
              <w:pStyle w:val="25"/>
              <w:spacing w:before="52"/>
              <w:ind w:left="103"/>
              <w:jc w:val="center"/>
              <w:rPr>
                <w:b/>
                <w:bCs/>
                <w:color w:val="231F20"/>
                <w:sz w:val="24"/>
                <w:szCs w:val="24"/>
                <w:lang w:eastAsia="zh-CN"/>
              </w:rPr>
            </w:pPr>
            <w:r>
              <w:rPr>
                <w:b/>
                <w:bCs/>
                <w:color w:val="231F20"/>
                <w:sz w:val="24"/>
                <w:szCs w:val="24"/>
                <w:lang w:eastAsia="zh-CN"/>
              </w:rPr>
              <w:t>数据传输及充电接口</w:t>
            </w:r>
          </w:p>
        </w:tc>
        <w:tc>
          <w:tcPr>
            <w:tcW w:w="3573" w:type="pct"/>
            <w:tcBorders>
              <w:right w:val="nil"/>
            </w:tcBorders>
            <w:vAlign w:val="center"/>
          </w:tcPr>
          <w:p w14:paraId="4EF5B695">
            <w:pPr>
              <w:pStyle w:val="25"/>
              <w:spacing w:before="100"/>
              <w:ind w:left="103"/>
              <w:jc w:val="both"/>
              <w:rPr>
                <w:sz w:val="24"/>
                <w:szCs w:val="24"/>
                <w:lang w:eastAsia="zh-CN"/>
              </w:rPr>
            </w:pPr>
            <w:r>
              <w:rPr>
                <w:color w:val="231F20"/>
                <w:sz w:val="24"/>
                <w:szCs w:val="24"/>
                <w:lang w:eastAsia="zh-CN"/>
              </w:rPr>
              <w:t>Type-C接口：用于仪器充电和数据拷贝。</w:t>
            </w:r>
          </w:p>
        </w:tc>
      </w:tr>
      <w:tr w14:paraId="67D2F5E5">
        <w:tblPrEx>
          <w:tblBorders>
            <w:top w:val="single" w:color="6D6E71" w:sz="4" w:space="0"/>
            <w:left w:val="single" w:color="6D6E71" w:sz="4" w:space="0"/>
            <w:bottom w:val="single" w:color="6D6E71" w:sz="4" w:space="0"/>
            <w:right w:val="single" w:color="6D6E71" w:sz="4" w:space="0"/>
            <w:insideH w:val="single" w:color="6D6E71" w:sz="4" w:space="0"/>
            <w:insideV w:val="single" w:color="6D6E71" w:sz="4" w:space="0"/>
          </w:tblBorders>
          <w:tblCellMar>
            <w:top w:w="0" w:type="dxa"/>
            <w:left w:w="0" w:type="dxa"/>
            <w:bottom w:w="0" w:type="dxa"/>
            <w:right w:w="0" w:type="dxa"/>
          </w:tblCellMar>
        </w:tblPrEx>
        <w:trPr>
          <w:trHeight w:val="566" w:hRule="atLeast"/>
        </w:trPr>
        <w:tc>
          <w:tcPr>
            <w:tcW w:w="1427" w:type="pct"/>
            <w:tcBorders>
              <w:left w:val="nil"/>
            </w:tcBorders>
            <w:vAlign w:val="center"/>
          </w:tcPr>
          <w:p w14:paraId="636692EE">
            <w:pPr>
              <w:pStyle w:val="25"/>
              <w:spacing w:before="52"/>
              <w:ind w:left="103"/>
              <w:jc w:val="center"/>
              <w:rPr>
                <w:b/>
                <w:bCs/>
                <w:color w:val="231F20"/>
                <w:sz w:val="24"/>
                <w:szCs w:val="24"/>
                <w:lang w:eastAsia="zh-CN"/>
              </w:rPr>
            </w:pPr>
            <w:r>
              <w:rPr>
                <w:b/>
                <w:bCs/>
                <w:color w:val="231F20"/>
                <w:sz w:val="24"/>
                <w:szCs w:val="24"/>
                <w:lang w:eastAsia="zh-CN"/>
              </w:rPr>
              <w:t>耳机接口</w:t>
            </w:r>
          </w:p>
        </w:tc>
        <w:tc>
          <w:tcPr>
            <w:tcW w:w="3573" w:type="pct"/>
            <w:tcBorders>
              <w:right w:val="nil"/>
            </w:tcBorders>
            <w:vAlign w:val="center"/>
          </w:tcPr>
          <w:p w14:paraId="711FB0EA">
            <w:pPr>
              <w:pStyle w:val="25"/>
              <w:spacing w:before="95"/>
              <w:ind w:left="103"/>
              <w:jc w:val="both"/>
              <w:rPr>
                <w:sz w:val="24"/>
                <w:szCs w:val="24"/>
                <w:lang w:eastAsia="zh-CN"/>
              </w:rPr>
            </w:pPr>
            <w:r>
              <w:rPr>
                <w:color w:val="231F20"/>
                <w:sz w:val="24"/>
                <w:szCs w:val="24"/>
                <w:lang w:eastAsia="zh-CN"/>
              </w:rPr>
              <w:t>超声波模式下声音输出接口。</w:t>
            </w:r>
          </w:p>
        </w:tc>
      </w:tr>
      <w:tr w14:paraId="4BBD2309">
        <w:tblPrEx>
          <w:tblBorders>
            <w:top w:val="single" w:color="6D6E71" w:sz="4" w:space="0"/>
            <w:left w:val="single" w:color="6D6E71" w:sz="4" w:space="0"/>
            <w:bottom w:val="single" w:color="6D6E71" w:sz="4" w:space="0"/>
            <w:right w:val="single" w:color="6D6E71" w:sz="4" w:space="0"/>
            <w:insideH w:val="single" w:color="6D6E71" w:sz="4" w:space="0"/>
            <w:insideV w:val="single" w:color="6D6E71" w:sz="4" w:space="0"/>
          </w:tblBorders>
          <w:tblCellMar>
            <w:top w:w="0" w:type="dxa"/>
            <w:left w:w="0" w:type="dxa"/>
            <w:bottom w:w="0" w:type="dxa"/>
            <w:right w:w="0" w:type="dxa"/>
          </w:tblCellMar>
        </w:tblPrEx>
        <w:trPr>
          <w:trHeight w:val="587" w:hRule="atLeast"/>
        </w:trPr>
        <w:tc>
          <w:tcPr>
            <w:tcW w:w="1427" w:type="pct"/>
            <w:tcBorders>
              <w:left w:val="nil"/>
            </w:tcBorders>
            <w:vAlign w:val="center"/>
          </w:tcPr>
          <w:p w14:paraId="233039D2">
            <w:pPr>
              <w:pStyle w:val="25"/>
              <w:spacing w:before="52"/>
              <w:ind w:left="103"/>
              <w:jc w:val="center"/>
              <w:rPr>
                <w:b/>
                <w:bCs/>
                <w:color w:val="231F20"/>
                <w:sz w:val="24"/>
                <w:szCs w:val="24"/>
                <w:lang w:eastAsia="zh-CN"/>
              </w:rPr>
            </w:pPr>
            <w:r>
              <w:rPr>
                <w:rFonts w:hint="eastAsia"/>
                <w:b/>
                <w:bCs/>
                <w:color w:val="231F20"/>
                <w:sz w:val="24"/>
                <w:szCs w:val="24"/>
                <w:lang w:eastAsia="zh-CN"/>
              </w:rPr>
              <w:t>外置</w:t>
            </w:r>
            <w:r>
              <w:rPr>
                <w:b/>
                <w:bCs/>
                <w:color w:val="231F20"/>
                <w:sz w:val="24"/>
                <w:szCs w:val="24"/>
                <w:lang w:eastAsia="zh-CN"/>
              </w:rPr>
              <w:t>超声波传感器接口</w:t>
            </w:r>
          </w:p>
        </w:tc>
        <w:tc>
          <w:tcPr>
            <w:tcW w:w="3573" w:type="pct"/>
            <w:tcBorders>
              <w:right w:val="nil"/>
            </w:tcBorders>
            <w:vAlign w:val="center"/>
          </w:tcPr>
          <w:p w14:paraId="0C26E8C9">
            <w:pPr>
              <w:pStyle w:val="25"/>
              <w:spacing w:before="48"/>
              <w:ind w:left="101"/>
              <w:jc w:val="both"/>
              <w:rPr>
                <w:sz w:val="24"/>
                <w:szCs w:val="24"/>
                <w:lang w:eastAsia="zh-CN"/>
              </w:rPr>
            </w:pPr>
            <w:r>
              <w:rPr>
                <w:color w:val="231F20"/>
                <w:sz w:val="24"/>
                <w:szCs w:val="24"/>
                <w:lang w:eastAsia="zh-CN"/>
              </w:rPr>
              <w:t>使用外置超声波传感器时，请将数据线插入此接口。</w:t>
            </w:r>
          </w:p>
        </w:tc>
      </w:tr>
    </w:tbl>
    <w:p w14:paraId="31F5FD11">
      <w:pPr>
        <w:jc w:val="both"/>
        <w:rPr>
          <w:rFonts w:ascii="华文楷体" w:eastAsia="华文楷体"/>
          <w:lang w:eastAsia="zh-CN"/>
        </w:rPr>
      </w:pPr>
    </w:p>
    <w:p w14:paraId="44FA4520">
      <w:pPr>
        <w:pStyle w:val="3"/>
        <w:spacing w:before="120" w:after="120"/>
        <w:ind w:left="566" w:hanging="566"/>
      </w:pPr>
      <w:bookmarkStart w:id="29" w:name="_TOC_250030"/>
      <w:bookmarkEnd w:id="29"/>
      <w:bookmarkStart w:id="30" w:name="_Toc163590152"/>
      <w:bookmarkStart w:id="31" w:name="_Toc163760402"/>
      <w:r>
        <w:t>功能按键</w:t>
      </w:r>
      <w:bookmarkEnd w:id="30"/>
      <w:bookmarkEnd w:id="31"/>
    </w:p>
    <w:p w14:paraId="503AAF32">
      <w:pPr>
        <w:pStyle w:val="8"/>
        <w:spacing w:before="5"/>
        <w:rPr>
          <w:b/>
          <w:sz w:val="20"/>
        </w:rPr>
      </w:pPr>
      <w:r>
        <w:rPr>
          <w:lang w:eastAsia="zh-CN"/>
        </w:rPr>
        <mc:AlternateContent>
          <mc:Choice Requires="wps">
            <w:drawing>
              <wp:anchor distT="0" distB="0" distL="114300" distR="114300" simplePos="0" relativeHeight="251661312" behindDoc="0" locked="0" layoutInCell="1" allowOverlap="1">
                <wp:simplePos x="0" y="0"/>
                <wp:positionH relativeFrom="column">
                  <wp:posOffset>1974215</wp:posOffset>
                </wp:positionH>
                <wp:positionV relativeFrom="paragraph">
                  <wp:posOffset>2019935</wp:posOffset>
                </wp:positionV>
                <wp:extent cx="2533650" cy="288925"/>
                <wp:effectExtent l="0" t="0" r="0" b="0"/>
                <wp:wrapTopAndBottom/>
                <wp:docPr id="15" name="Text Box 103"/>
                <wp:cNvGraphicFramePr/>
                <a:graphic xmlns:a="http://schemas.openxmlformats.org/drawingml/2006/main">
                  <a:graphicData uri="http://schemas.microsoft.com/office/word/2010/wordprocessingShape">
                    <wps:wsp>
                      <wps:cNvSpPr txBox="1">
                        <a:spLocks noChangeArrowheads="1"/>
                      </wps:cNvSpPr>
                      <wps:spPr bwMode="auto">
                        <a:xfrm>
                          <a:off x="0" y="0"/>
                          <a:ext cx="2533650" cy="288925"/>
                        </a:xfrm>
                        <a:prstGeom prst="rect">
                          <a:avLst/>
                        </a:prstGeom>
                        <a:solidFill>
                          <a:srgbClr val="FFFFFF"/>
                        </a:solidFill>
                        <a:ln>
                          <a:noFill/>
                        </a:ln>
                      </wps:spPr>
                      <wps:txbx>
                        <w:txbxContent>
                          <w:p w14:paraId="22165027">
                            <w:pPr>
                              <w:pStyle w:val="6"/>
                              <w:rPr>
                                <w:rFonts w:ascii="等线" w:hAnsi="等线" w:cs="等线"/>
                                <w:szCs w:val="24"/>
                                <w:lang w:eastAsia="zh-CN"/>
                              </w:rPr>
                            </w:pPr>
                            <w:r>
                              <w:t>图</w:t>
                            </w:r>
                            <w:r>
                              <w:fldChar w:fldCharType="begin"/>
                            </w:r>
                            <w:r>
                              <w:instrText xml:space="preserve"> STYLEREF 1 \s </w:instrText>
                            </w:r>
                            <w:r>
                              <w:fldChar w:fldCharType="separate"/>
                            </w:r>
                            <w:r>
                              <w:t>3</w:t>
                            </w:r>
                            <w:r>
                              <w:fldChar w:fldCharType="end"/>
                            </w:r>
                            <w:r>
                              <w:noBreakHyphen/>
                            </w:r>
                            <w:r>
                              <w:fldChar w:fldCharType="begin"/>
                            </w:r>
                            <w:r>
                              <w:instrText xml:space="preserve"> SEQ 图 \* ARABIC \s 1 </w:instrText>
                            </w:r>
                            <w:r>
                              <w:fldChar w:fldCharType="separate"/>
                            </w:r>
                            <w:r>
                              <w:t>3</w:t>
                            </w:r>
                            <w:r>
                              <w:fldChar w:fldCharType="end"/>
                            </w:r>
                            <w:r>
                              <w:t>主机按键</w:t>
                            </w:r>
                          </w:p>
                        </w:txbxContent>
                      </wps:txbx>
                      <wps:bodyPr rot="0" vert="horz" wrap="square" lIns="0" tIns="0" rIns="0" bIns="0" anchor="t" anchorCtr="0" upright="1">
                        <a:spAutoFit/>
                      </wps:bodyPr>
                    </wps:wsp>
                  </a:graphicData>
                </a:graphic>
              </wp:anchor>
            </w:drawing>
          </mc:Choice>
          <mc:Fallback>
            <w:pict>
              <v:shape id="Text Box 103" o:spid="_x0000_s1026" o:spt="202" type="#_x0000_t202" style="position:absolute;left:0pt;margin-left:155.45pt;margin-top:159.05pt;height:22.75pt;width:199.5pt;mso-wrap-distance-bottom:0pt;mso-wrap-distance-top:0pt;z-index:251661312;mso-width-relative:page;mso-height-relative:page;" fillcolor="#FFFFFF" filled="t" stroked="f" coordsize="21600,21600" o:gfxdata="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GLj9HzaAAAACwEAAA8AAAAA&#10;AAAAAQAgAAAAIgAAAGRycy9kb3ducmV2LnhtbFBLAQIUABQAAAAIAIdO4kD/pU2jEgIAADAEAAAO&#10;AAAAAAAAAAEAIAAAACkBAABkcnMvZTJvRG9jLnhtbFBLBQYAAAAABgAGAFkBAACtBQAAAAA=&#10;">
                <v:fill on="t" focussize="0,0"/>
                <v:stroke on="f"/>
                <v:imagedata o:title=""/>
                <o:lock v:ext="edit" aspectratio="f"/>
                <v:textbox inset="0mm,0mm,0mm,0mm" style="mso-fit-shape-to-text:t;">
                  <w:txbxContent>
                    <w:p w14:paraId="22165027">
                      <w:pPr>
                        <w:pStyle w:val="6"/>
                        <w:rPr>
                          <w:rFonts w:ascii="等线" w:hAnsi="等线" w:cs="等线"/>
                          <w:szCs w:val="24"/>
                          <w:lang w:eastAsia="zh-CN"/>
                        </w:rPr>
                      </w:pPr>
                      <w:r>
                        <w:t>图</w:t>
                      </w:r>
                      <w:r>
                        <w:fldChar w:fldCharType="begin"/>
                      </w:r>
                      <w:r>
                        <w:instrText xml:space="preserve"> STYLEREF 1 \s </w:instrText>
                      </w:r>
                      <w:r>
                        <w:fldChar w:fldCharType="separate"/>
                      </w:r>
                      <w:r>
                        <w:t>3</w:t>
                      </w:r>
                      <w:r>
                        <w:fldChar w:fldCharType="end"/>
                      </w:r>
                      <w:r>
                        <w:noBreakHyphen/>
                      </w:r>
                      <w:r>
                        <w:fldChar w:fldCharType="begin"/>
                      </w:r>
                      <w:r>
                        <w:instrText xml:space="preserve"> SEQ 图 \* ARABIC \s 1 </w:instrText>
                      </w:r>
                      <w:r>
                        <w:fldChar w:fldCharType="separate"/>
                      </w:r>
                      <w:r>
                        <w:t>3</w:t>
                      </w:r>
                      <w:r>
                        <w:fldChar w:fldCharType="end"/>
                      </w:r>
                      <w:r>
                        <w:t>主机按键</w:t>
                      </w:r>
                    </w:p>
                  </w:txbxContent>
                </v:textbox>
                <w10:wrap type="topAndBottom"/>
              </v:shape>
            </w:pict>
          </mc:Fallback>
        </mc:AlternateContent>
      </w:r>
      <w:r>
        <w:rPr>
          <w:lang w:eastAsia="zh-CN"/>
        </w:rPr>
        <w:drawing>
          <wp:anchor distT="0" distB="0" distL="0" distR="0" simplePos="0" relativeHeight="251659264" behindDoc="0" locked="0" layoutInCell="1" allowOverlap="1">
            <wp:simplePos x="0" y="0"/>
            <wp:positionH relativeFrom="page">
              <wp:posOffset>2694305</wp:posOffset>
            </wp:positionH>
            <wp:positionV relativeFrom="paragraph">
              <wp:posOffset>266700</wp:posOffset>
            </wp:positionV>
            <wp:extent cx="2533650" cy="1696085"/>
            <wp:effectExtent l="0" t="0" r="0" b="18415"/>
            <wp:wrapTopAndBottom/>
            <wp:docPr id="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8.png"/>
                    <pic:cNvPicPr>
                      <a:picLocks noChangeAspect="1"/>
                    </pic:cNvPicPr>
                  </pic:nvPicPr>
                  <pic:blipFill>
                    <a:blip r:embed="rId15"/>
                    <a:stretch>
                      <a:fillRect/>
                    </a:stretch>
                  </pic:blipFill>
                  <pic:spPr>
                    <a:xfrm>
                      <a:off x="0" y="0"/>
                      <a:ext cx="2533650" cy="1696085"/>
                    </a:xfrm>
                    <a:prstGeom prst="rect">
                      <a:avLst/>
                    </a:prstGeom>
                    <a:noFill/>
                    <a:ln>
                      <a:noFill/>
                    </a:ln>
                  </pic:spPr>
                </pic:pic>
              </a:graphicData>
            </a:graphic>
          </wp:anchor>
        </w:drawing>
      </w:r>
    </w:p>
    <w:p w14:paraId="765FF172">
      <w:pPr>
        <w:pStyle w:val="8"/>
        <w:spacing w:before="12"/>
        <w:rPr>
          <w:sz w:val="18"/>
          <w:lang w:eastAsia="zh-CN"/>
        </w:rPr>
      </w:pPr>
    </w:p>
    <w:tbl>
      <w:tblPr>
        <w:tblStyle w:val="23"/>
        <w:tblW w:w="5000" w:type="pct"/>
        <w:tblInd w:w="0" w:type="dxa"/>
        <w:tblBorders>
          <w:top w:val="single" w:color="6D6E71" w:sz="4" w:space="0"/>
          <w:left w:val="single" w:color="6D6E71" w:sz="4" w:space="0"/>
          <w:bottom w:val="single" w:color="6D6E71" w:sz="4" w:space="0"/>
          <w:right w:val="single" w:color="6D6E71" w:sz="4" w:space="0"/>
          <w:insideH w:val="single" w:color="6D6E71" w:sz="4" w:space="0"/>
          <w:insideV w:val="single" w:color="6D6E71" w:sz="4" w:space="0"/>
        </w:tblBorders>
        <w:tblLayout w:type="autofit"/>
        <w:tblCellMar>
          <w:top w:w="0" w:type="dxa"/>
          <w:left w:w="0" w:type="dxa"/>
          <w:bottom w:w="0" w:type="dxa"/>
          <w:right w:w="0" w:type="dxa"/>
        </w:tblCellMar>
      </w:tblPr>
      <w:tblGrid>
        <w:gridCol w:w="2156"/>
        <w:gridCol w:w="8052"/>
      </w:tblGrid>
      <w:tr w14:paraId="6F1B8C0E">
        <w:tblPrEx>
          <w:tblBorders>
            <w:top w:val="single" w:color="6D6E71" w:sz="4" w:space="0"/>
            <w:left w:val="single" w:color="6D6E71" w:sz="4" w:space="0"/>
            <w:bottom w:val="single" w:color="6D6E71" w:sz="4" w:space="0"/>
            <w:right w:val="single" w:color="6D6E71" w:sz="4" w:space="0"/>
            <w:insideH w:val="single" w:color="6D6E71" w:sz="4" w:space="0"/>
            <w:insideV w:val="single" w:color="6D6E71" w:sz="4" w:space="0"/>
          </w:tblBorders>
          <w:tblCellMar>
            <w:top w:w="0" w:type="dxa"/>
            <w:left w:w="0" w:type="dxa"/>
            <w:bottom w:w="0" w:type="dxa"/>
            <w:right w:w="0" w:type="dxa"/>
          </w:tblCellMar>
        </w:tblPrEx>
        <w:trPr>
          <w:trHeight w:val="528" w:hRule="atLeast"/>
        </w:trPr>
        <w:tc>
          <w:tcPr>
            <w:tcW w:w="1056" w:type="pct"/>
            <w:tcBorders>
              <w:left w:val="nil"/>
            </w:tcBorders>
            <w:vAlign w:val="center"/>
          </w:tcPr>
          <w:p w14:paraId="59BE8BE9">
            <w:pPr>
              <w:pStyle w:val="25"/>
              <w:spacing w:before="52"/>
              <w:ind w:left="103"/>
              <w:jc w:val="center"/>
              <w:rPr>
                <w:b/>
                <w:bCs/>
                <w:color w:val="231F20"/>
                <w:sz w:val="24"/>
                <w:szCs w:val="24"/>
                <w:lang w:eastAsia="zh-CN"/>
              </w:rPr>
            </w:pPr>
            <w:r>
              <w:rPr>
                <w:b/>
                <w:bCs/>
                <w:color w:val="231F20"/>
                <w:sz w:val="24"/>
                <w:szCs w:val="24"/>
                <w:lang w:eastAsia="zh-CN"/>
              </w:rPr>
              <w:t>开关键</w:t>
            </w:r>
          </w:p>
        </w:tc>
        <w:tc>
          <w:tcPr>
            <w:tcW w:w="3944" w:type="pct"/>
            <w:tcBorders>
              <w:right w:val="nil"/>
            </w:tcBorders>
            <w:vAlign w:val="center"/>
          </w:tcPr>
          <w:p w14:paraId="7E0A6041">
            <w:pPr>
              <w:pStyle w:val="25"/>
              <w:spacing w:before="62"/>
              <w:ind w:left="131"/>
              <w:jc w:val="both"/>
              <w:rPr>
                <w:sz w:val="24"/>
                <w:szCs w:val="24"/>
                <w:lang w:eastAsia="zh-CN"/>
              </w:rPr>
            </w:pPr>
            <w:r>
              <w:rPr>
                <w:color w:val="231F20"/>
                <w:sz w:val="24"/>
                <w:szCs w:val="24"/>
                <w:lang w:eastAsia="zh-CN"/>
              </w:rPr>
              <w:t>关机状态，长按此键仪器开机；开机状态，长按此键仪器关机。</w:t>
            </w:r>
          </w:p>
        </w:tc>
      </w:tr>
      <w:tr w14:paraId="432F0C47">
        <w:tblPrEx>
          <w:tblBorders>
            <w:top w:val="single" w:color="6D6E71" w:sz="4" w:space="0"/>
            <w:left w:val="single" w:color="6D6E71" w:sz="4" w:space="0"/>
            <w:bottom w:val="single" w:color="6D6E71" w:sz="4" w:space="0"/>
            <w:right w:val="single" w:color="6D6E71" w:sz="4" w:space="0"/>
            <w:insideH w:val="single" w:color="6D6E71" w:sz="4" w:space="0"/>
            <w:insideV w:val="single" w:color="6D6E71" w:sz="4" w:space="0"/>
          </w:tblBorders>
          <w:tblCellMar>
            <w:top w:w="0" w:type="dxa"/>
            <w:left w:w="0" w:type="dxa"/>
            <w:bottom w:w="0" w:type="dxa"/>
            <w:right w:w="0" w:type="dxa"/>
          </w:tblCellMar>
        </w:tblPrEx>
        <w:trPr>
          <w:trHeight w:val="531" w:hRule="atLeast"/>
        </w:trPr>
        <w:tc>
          <w:tcPr>
            <w:tcW w:w="1056" w:type="pct"/>
            <w:tcBorders>
              <w:left w:val="nil"/>
            </w:tcBorders>
            <w:vAlign w:val="center"/>
          </w:tcPr>
          <w:p w14:paraId="0ED8EB67">
            <w:pPr>
              <w:pStyle w:val="25"/>
              <w:spacing w:before="52"/>
              <w:ind w:left="103"/>
              <w:jc w:val="center"/>
              <w:rPr>
                <w:b/>
                <w:bCs/>
                <w:color w:val="231F20"/>
                <w:sz w:val="24"/>
                <w:szCs w:val="24"/>
                <w:lang w:eastAsia="zh-CN"/>
              </w:rPr>
            </w:pPr>
            <w:r>
              <w:rPr>
                <w:b/>
                <w:bCs/>
                <w:color w:val="231F20"/>
                <w:sz w:val="24"/>
                <w:szCs w:val="24"/>
                <w:lang w:eastAsia="zh-CN"/>
              </w:rPr>
              <w:t>ESC键</w:t>
            </w:r>
          </w:p>
        </w:tc>
        <w:tc>
          <w:tcPr>
            <w:tcW w:w="3944" w:type="pct"/>
            <w:tcBorders>
              <w:right w:val="nil"/>
            </w:tcBorders>
            <w:vAlign w:val="center"/>
          </w:tcPr>
          <w:p w14:paraId="32CB7AB4">
            <w:pPr>
              <w:pStyle w:val="25"/>
              <w:ind w:left="131"/>
              <w:jc w:val="both"/>
              <w:rPr>
                <w:sz w:val="24"/>
                <w:szCs w:val="24"/>
                <w:lang w:eastAsia="zh-CN"/>
              </w:rPr>
            </w:pPr>
            <w:r>
              <w:rPr>
                <w:color w:val="231F20"/>
                <w:sz w:val="24"/>
                <w:szCs w:val="24"/>
                <w:lang w:eastAsia="zh-CN"/>
              </w:rPr>
              <w:t>按下此键返回上一级菜单。</w:t>
            </w:r>
          </w:p>
        </w:tc>
      </w:tr>
      <w:tr w14:paraId="248BBA3C">
        <w:tblPrEx>
          <w:tblBorders>
            <w:top w:val="single" w:color="6D6E71" w:sz="4" w:space="0"/>
            <w:left w:val="single" w:color="6D6E71" w:sz="4" w:space="0"/>
            <w:bottom w:val="single" w:color="6D6E71" w:sz="4" w:space="0"/>
            <w:right w:val="single" w:color="6D6E71" w:sz="4" w:space="0"/>
            <w:insideH w:val="single" w:color="6D6E71" w:sz="4" w:space="0"/>
            <w:insideV w:val="single" w:color="6D6E71" w:sz="4" w:space="0"/>
          </w:tblBorders>
          <w:tblCellMar>
            <w:top w:w="0" w:type="dxa"/>
            <w:left w:w="0" w:type="dxa"/>
            <w:bottom w:w="0" w:type="dxa"/>
            <w:right w:w="0" w:type="dxa"/>
          </w:tblCellMar>
        </w:tblPrEx>
        <w:trPr>
          <w:trHeight w:val="571" w:hRule="atLeast"/>
        </w:trPr>
        <w:tc>
          <w:tcPr>
            <w:tcW w:w="1056" w:type="pct"/>
            <w:tcBorders>
              <w:left w:val="nil"/>
            </w:tcBorders>
            <w:vAlign w:val="center"/>
          </w:tcPr>
          <w:p w14:paraId="7EF6E52B">
            <w:pPr>
              <w:pStyle w:val="25"/>
              <w:spacing w:before="52"/>
              <w:ind w:left="103"/>
              <w:jc w:val="center"/>
              <w:rPr>
                <w:b/>
                <w:bCs/>
                <w:color w:val="231F20"/>
                <w:sz w:val="24"/>
                <w:szCs w:val="24"/>
                <w:lang w:eastAsia="zh-CN"/>
              </w:rPr>
            </w:pPr>
            <w:r>
              <w:rPr>
                <w:b/>
                <w:bCs/>
                <w:color w:val="231F20"/>
                <w:sz w:val="24"/>
                <w:szCs w:val="24"/>
                <w:lang w:eastAsia="zh-CN"/>
              </w:rPr>
              <w:t>存储键</w:t>
            </w:r>
          </w:p>
        </w:tc>
        <w:tc>
          <w:tcPr>
            <w:tcW w:w="3944" w:type="pct"/>
            <w:tcBorders>
              <w:right w:val="nil"/>
            </w:tcBorders>
            <w:vAlign w:val="center"/>
          </w:tcPr>
          <w:p w14:paraId="60C2999B">
            <w:pPr>
              <w:pStyle w:val="25"/>
              <w:spacing w:before="61"/>
              <w:ind w:left="131"/>
              <w:jc w:val="both"/>
              <w:rPr>
                <w:sz w:val="24"/>
                <w:szCs w:val="24"/>
                <w:lang w:eastAsia="zh-CN"/>
              </w:rPr>
            </w:pPr>
            <w:r>
              <w:rPr>
                <w:color w:val="231F20"/>
                <w:sz w:val="24"/>
                <w:szCs w:val="24"/>
                <w:lang w:eastAsia="zh-CN"/>
              </w:rPr>
              <w:t>按下此键可以快速保存检测数据。</w:t>
            </w:r>
          </w:p>
        </w:tc>
      </w:tr>
      <w:tr w14:paraId="4B56A793">
        <w:tblPrEx>
          <w:tblBorders>
            <w:top w:val="single" w:color="6D6E71" w:sz="4" w:space="0"/>
            <w:left w:val="single" w:color="6D6E71" w:sz="4" w:space="0"/>
            <w:bottom w:val="single" w:color="6D6E71" w:sz="4" w:space="0"/>
            <w:right w:val="single" w:color="6D6E71" w:sz="4" w:space="0"/>
            <w:insideH w:val="single" w:color="6D6E71" w:sz="4" w:space="0"/>
            <w:insideV w:val="single" w:color="6D6E71" w:sz="4" w:space="0"/>
          </w:tblBorders>
          <w:tblCellMar>
            <w:top w:w="0" w:type="dxa"/>
            <w:left w:w="0" w:type="dxa"/>
            <w:bottom w:w="0" w:type="dxa"/>
            <w:right w:w="0" w:type="dxa"/>
          </w:tblCellMar>
        </w:tblPrEx>
        <w:trPr>
          <w:trHeight w:val="998" w:hRule="atLeast"/>
        </w:trPr>
        <w:tc>
          <w:tcPr>
            <w:tcW w:w="1056" w:type="pct"/>
            <w:tcBorders>
              <w:left w:val="nil"/>
            </w:tcBorders>
            <w:vAlign w:val="center"/>
          </w:tcPr>
          <w:p w14:paraId="1F744AFE">
            <w:pPr>
              <w:pStyle w:val="25"/>
              <w:spacing w:before="52"/>
              <w:ind w:left="103"/>
              <w:jc w:val="center"/>
              <w:rPr>
                <w:b/>
                <w:bCs/>
                <w:color w:val="231F20"/>
                <w:sz w:val="24"/>
                <w:szCs w:val="24"/>
                <w:lang w:eastAsia="zh-CN"/>
              </w:rPr>
            </w:pPr>
            <w:r>
              <w:rPr>
                <w:b/>
                <w:bCs/>
                <w:color w:val="231F20"/>
                <w:sz w:val="24"/>
                <w:szCs w:val="24"/>
                <w:lang w:eastAsia="zh-CN"/>
              </w:rPr>
              <w:t>方向键</w:t>
            </w:r>
          </w:p>
        </w:tc>
        <w:tc>
          <w:tcPr>
            <w:tcW w:w="3944" w:type="pct"/>
            <w:tcBorders>
              <w:right w:val="nil"/>
            </w:tcBorders>
            <w:vAlign w:val="center"/>
          </w:tcPr>
          <w:p w14:paraId="4B6DB8C8">
            <w:pPr>
              <w:pStyle w:val="25"/>
              <w:ind w:left="131"/>
              <w:jc w:val="both"/>
              <w:rPr>
                <w:sz w:val="24"/>
                <w:szCs w:val="24"/>
                <w:lang w:eastAsia="zh-CN"/>
              </w:rPr>
            </w:pPr>
            <w:r>
              <w:rPr>
                <w:color w:val="231F20"/>
                <w:sz w:val="24"/>
                <w:szCs w:val="24"/>
                <w:lang w:eastAsia="zh-CN"/>
              </w:rPr>
              <w:t>可进行菜单选择和检测界面的功能设置，被选中的选项将在屏幕上以高亮背景来突出呈现，选中需要的选项再按下</w:t>
            </w:r>
            <w:r>
              <w:rPr>
                <w:b/>
                <w:color w:val="231F20"/>
                <w:sz w:val="24"/>
                <w:szCs w:val="24"/>
                <w:lang w:eastAsia="zh-CN"/>
              </w:rPr>
              <w:t>OK键</w:t>
            </w:r>
            <w:r>
              <w:rPr>
                <w:color w:val="231F20"/>
                <w:sz w:val="24"/>
                <w:szCs w:val="24"/>
                <w:lang w:eastAsia="zh-CN"/>
              </w:rPr>
              <w:t>后进入下一级功能菜单，按</w:t>
            </w:r>
            <w:r>
              <w:rPr>
                <w:b/>
                <w:color w:val="231F20"/>
                <w:sz w:val="24"/>
                <w:szCs w:val="24"/>
                <w:lang w:eastAsia="zh-CN"/>
              </w:rPr>
              <w:t>ESC键</w:t>
            </w:r>
            <w:r>
              <w:rPr>
                <w:color w:val="231F20"/>
                <w:sz w:val="24"/>
                <w:szCs w:val="24"/>
                <w:lang w:eastAsia="zh-CN"/>
              </w:rPr>
              <w:t>返回上一级菜单。</w:t>
            </w:r>
          </w:p>
        </w:tc>
      </w:tr>
      <w:tr w14:paraId="7E1E902B">
        <w:tblPrEx>
          <w:tblBorders>
            <w:top w:val="single" w:color="6D6E71" w:sz="4" w:space="0"/>
            <w:left w:val="single" w:color="6D6E71" w:sz="4" w:space="0"/>
            <w:bottom w:val="single" w:color="6D6E71" w:sz="4" w:space="0"/>
            <w:right w:val="single" w:color="6D6E71" w:sz="4" w:space="0"/>
            <w:insideH w:val="single" w:color="6D6E71" w:sz="4" w:space="0"/>
            <w:insideV w:val="single" w:color="6D6E71" w:sz="4" w:space="0"/>
          </w:tblBorders>
          <w:tblCellMar>
            <w:top w:w="0" w:type="dxa"/>
            <w:left w:w="0" w:type="dxa"/>
            <w:bottom w:w="0" w:type="dxa"/>
            <w:right w:w="0" w:type="dxa"/>
          </w:tblCellMar>
        </w:tblPrEx>
        <w:trPr>
          <w:trHeight w:val="531" w:hRule="atLeast"/>
        </w:trPr>
        <w:tc>
          <w:tcPr>
            <w:tcW w:w="1056" w:type="pct"/>
            <w:tcBorders>
              <w:left w:val="nil"/>
            </w:tcBorders>
            <w:vAlign w:val="center"/>
          </w:tcPr>
          <w:p w14:paraId="566780DA">
            <w:pPr>
              <w:pStyle w:val="25"/>
              <w:spacing w:before="52"/>
              <w:ind w:left="103"/>
              <w:jc w:val="center"/>
              <w:rPr>
                <w:b/>
                <w:bCs/>
                <w:color w:val="231F20"/>
                <w:sz w:val="24"/>
                <w:szCs w:val="24"/>
                <w:lang w:eastAsia="zh-CN"/>
              </w:rPr>
            </w:pPr>
            <w:r>
              <w:rPr>
                <w:b/>
                <w:bCs/>
                <w:color w:val="231F20"/>
                <w:sz w:val="24"/>
                <w:szCs w:val="24"/>
                <w:lang w:eastAsia="zh-CN"/>
              </w:rPr>
              <w:t>OK键</w:t>
            </w:r>
          </w:p>
        </w:tc>
        <w:tc>
          <w:tcPr>
            <w:tcW w:w="3944" w:type="pct"/>
            <w:tcBorders>
              <w:right w:val="nil"/>
            </w:tcBorders>
            <w:vAlign w:val="center"/>
          </w:tcPr>
          <w:p w14:paraId="5BC70BDA">
            <w:pPr>
              <w:pStyle w:val="25"/>
              <w:ind w:left="131"/>
              <w:jc w:val="both"/>
              <w:rPr>
                <w:sz w:val="24"/>
                <w:szCs w:val="24"/>
                <w:lang w:eastAsia="zh-CN"/>
              </w:rPr>
            </w:pPr>
            <w:r>
              <w:rPr>
                <w:color w:val="231F20"/>
                <w:sz w:val="24"/>
                <w:szCs w:val="24"/>
                <w:lang w:eastAsia="zh-CN"/>
              </w:rPr>
              <w:t>按下此键确认选定的功能。</w:t>
            </w:r>
          </w:p>
        </w:tc>
      </w:tr>
    </w:tbl>
    <w:p w14:paraId="758DC9FD">
      <w:pPr>
        <w:pStyle w:val="8"/>
        <w:spacing w:before="12"/>
        <w:rPr>
          <w:sz w:val="34"/>
          <w:lang w:eastAsia="zh-CN"/>
        </w:rPr>
      </w:pPr>
    </w:p>
    <w:p w14:paraId="5B8ADF3A">
      <w:pPr>
        <w:rPr>
          <w:b/>
          <w:lang w:eastAsia="zh-CN"/>
        </w:rPr>
      </w:pPr>
      <w:r>
        <w:rPr>
          <w:b/>
          <w:lang w:eastAsia="zh-CN"/>
        </w:rPr>
        <w:t>特别说明：</w:t>
      </w:r>
    </w:p>
    <w:p w14:paraId="1C5469AB">
      <w:pPr>
        <w:pStyle w:val="8"/>
        <w:numPr>
          <w:ilvl w:val="0"/>
          <w:numId w:val="5"/>
        </w:numPr>
        <w:spacing w:before="216"/>
        <w:ind w:right="175"/>
        <w:rPr>
          <w:sz w:val="24"/>
          <w:lang w:eastAsia="zh-CN"/>
        </w:rPr>
      </w:pPr>
      <w:r>
        <w:rPr>
          <w:color w:val="231F20"/>
          <w:sz w:val="24"/>
          <w:lang w:eastAsia="zh-CN"/>
        </w:rPr>
        <w:t>在检测界面下，按下</w:t>
      </w:r>
      <w:r>
        <w:rPr>
          <w:b/>
          <w:color w:val="231F20"/>
          <w:sz w:val="24"/>
          <w:lang w:eastAsia="zh-CN"/>
        </w:rPr>
        <w:t>存储键</w:t>
      </w:r>
      <w:r>
        <w:rPr>
          <w:color w:val="231F20"/>
          <w:sz w:val="24"/>
          <w:lang w:eastAsia="zh-CN"/>
        </w:rPr>
        <w:t>会弹出“是否保存文件”对话框，再次按下</w:t>
      </w:r>
      <w:r>
        <w:rPr>
          <w:b/>
          <w:color w:val="231F20"/>
          <w:sz w:val="24"/>
          <w:lang w:eastAsia="zh-CN"/>
        </w:rPr>
        <w:t>存储键</w:t>
      </w:r>
      <w:r>
        <w:rPr>
          <w:color w:val="231F20"/>
          <w:sz w:val="24"/>
          <w:lang w:eastAsia="zh-CN"/>
        </w:rPr>
        <w:t>或</w:t>
      </w:r>
      <w:r>
        <w:rPr>
          <w:b/>
          <w:color w:val="231F20"/>
          <w:sz w:val="24"/>
          <w:lang w:eastAsia="zh-CN"/>
        </w:rPr>
        <w:t>OK键</w:t>
      </w:r>
      <w:r>
        <w:rPr>
          <w:color w:val="231F20"/>
          <w:sz w:val="24"/>
          <w:lang w:eastAsia="zh-CN"/>
        </w:rPr>
        <w:t>， 或者点击触摸屏幕“是”保存文件。</w:t>
      </w:r>
    </w:p>
    <w:p w14:paraId="6DC8E2B1">
      <w:pPr>
        <w:pStyle w:val="8"/>
        <w:numPr>
          <w:ilvl w:val="0"/>
          <w:numId w:val="5"/>
        </w:numPr>
        <w:spacing w:before="216"/>
        <w:ind w:right="175"/>
        <w:rPr>
          <w:sz w:val="24"/>
          <w:lang w:eastAsia="zh-CN"/>
        </w:rPr>
      </w:pPr>
      <w:r>
        <w:rPr>
          <w:color w:val="231F20"/>
          <w:sz w:val="24"/>
          <w:lang w:eastAsia="zh-CN"/>
        </w:rPr>
        <w:t>按下</w:t>
      </w:r>
      <w:r>
        <w:rPr>
          <w:b/>
          <w:color w:val="231F20"/>
          <w:sz w:val="24"/>
          <w:lang w:eastAsia="zh-CN"/>
        </w:rPr>
        <w:t>ESC键</w:t>
      </w:r>
      <w:r>
        <w:rPr>
          <w:color w:val="231F20"/>
          <w:sz w:val="24"/>
          <w:lang w:eastAsia="zh-CN"/>
        </w:rPr>
        <w:t>或点击触摸屏幕“否”取消保存文件。</w:t>
      </w:r>
    </w:p>
    <w:p w14:paraId="4EAD8E38">
      <w:pPr>
        <w:rPr>
          <w:sz w:val="24"/>
          <w:szCs w:val="24"/>
          <w:lang w:eastAsia="zh-CN"/>
        </w:rPr>
      </w:pPr>
      <w:r>
        <w:rPr>
          <w:sz w:val="24"/>
          <w:szCs w:val="24"/>
          <w:lang w:eastAsia="zh-CN"/>
        </w:rPr>
        <w:br w:type="page"/>
      </w:r>
    </w:p>
    <w:p w14:paraId="7335E62A">
      <w:pPr>
        <w:pStyle w:val="3"/>
        <w:spacing w:before="120" w:after="120"/>
        <w:ind w:left="566" w:hanging="566"/>
      </w:pPr>
      <w:bookmarkStart w:id="32" w:name="_TOC_250029"/>
      <w:bookmarkEnd w:id="32"/>
      <w:bookmarkStart w:id="33" w:name="_Toc163590153"/>
      <w:bookmarkStart w:id="34" w:name="_Toc163760403"/>
      <w:r>
        <w:t>技术规格</w:t>
      </w:r>
      <w:bookmarkEnd w:id="33"/>
      <w:bookmarkEnd w:id="34"/>
    </w:p>
    <w:p w14:paraId="75CBC1B4">
      <w:pPr>
        <w:pStyle w:val="8"/>
        <w:spacing w:before="11"/>
        <w:rPr>
          <w:b/>
          <w:sz w:val="9"/>
        </w:rPr>
      </w:pPr>
    </w:p>
    <w:p w14:paraId="24D31EB0">
      <w:pPr>
        <w:jc w:val="center"/>
        <w:rPr>
          <w:b/>
          <w:sz w:val="30"/>
          <w:lang w:eastAsia="zh-CN"/>
        </w:rPr>
      </w:pPr>
      <w:r>
        <w:rPr>
          <w:b/>
          <w:sz w:val="30"/>
        </w:rPr>
        <w:t>主机参数</w:t>
      </w:r>
    </w:p>
    <w:p w14:paraId="524D08FF">
      <w:pPr>
        <w:pStyle w:val="8"/>
        <w:spacing w:before="12"/>
        <w:rPr>
          <w:b/>
          <w:sz w:val="6"/>
        </w:rPr>
      </w:pPr>
    </w:p>
    <w:tbl>
      <w:tblPr>
        <w:tblStyle w:val="23"/>
        <w:tblW w:w="0" w:type="auto"/>
        <w:tblInd w:w="12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574"/>
        <w:gridCol w:w="7512"/>
      </w:tblGrid>
      <w:tr w14:paraId="4CE814E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2574" w:type="dxa"/>
            <w:vAlign w:val="center"/>
          </w:tcPr>
          <w:p w14:paraId="705F0E47">
            <w:pPr>
              <w:pStyle w:val="25"/>
              <w:spacing w:before="52"/>
              <w:ind w:left="103"/>
              <w:jc w:val="center"/>
              <w:rPr>
                <w:b/>
                <w:bCs/>
                <w:color w:val="231F20"/>
                <w:sz w:val="24"/>
                <w:szCs w:val="24"/>
                <w:lang w:eastAsia="zh-CN"/>
              </w:rPr>
            </w:pPr>
            <w:r>
              <w:rPr>
                <w:b/>
                <w:bCs/>
                <w:color w:val="231F20"/>
                <w:sz w:val="24"/>
                <w:szCs w:val="24"/>
                <w:lang w:eastAsia="zh-CN"/>
              </w:rPr>
              <w:t>主机</w:t>
            </w:r>
          </w:p>
        </w:tc>
        <w:tc>
          <w:tcPr>
            <w:tcW w:w="7512" w:type="dxa"/>
            <w:vAlign w:val="center"/>
          </w:tcPr>
          <w:p w14:paraId="09B3AC5D">
            <w:pPr>
              <w:pStyle w:val="25"/>
              <w:spacing w:before="111"/>
              <w:ind w:left="145"/>
              <w:rPr>
                <w:color w:val="231F20"/>
                <w:sz w:val="24"/>
                <w:szCs w:val="24"/>
                <w:lang w:eastAsia="zh-CN"/>
              </w:rPr>
            </w:pPr>
            <w:r>
              <w:rPr>
                <w:color w:val="231F20"/>
                <w:sz w:val="24"/>
                <w:szCs w:val="24"/>
                <w:lang w:eastAsia="zh-CN"/>
              </w:rPr>
              <w:t>手持式设计</w:t>
            </w:r>
            <w:r>
              <w:rPr>
                <w:rFonts w:hint="eastAsia"/>
                <w:color w:val="231F20"/>
                <w:sz w:val="24"/>
                <w:szCs w:val="24"/>
                <w:lang w:eastAsia="zh-CN"/>
              </w:rPr>
              <w:t>，壳体为ABS+玻纤材质，双侧包胶，提高抗摔等级。</w:t>
            </w:r>
          </w:p>
        </w:tc>
      </w:tr>
      <w:tr w14:paraId="5037F4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79" w:hRule="atLeast"/>
        </w:trPr>
        <w:tc>
          <w:tcPr>
            <w:tcW w:w="2574" w:type="dxa"/>
            <w:vAlign w:val="center"/>
          </w:tcPr>
          <w:p w14:paraId="7E7770DB">
            <w:pPr>
              <w:pStyle w:val="25"/>
              <w:spacing w:before="52"/>
              <w:ind w:left="103"/>
              <w:jc w:val="center"/>
              <w:rPr>
                <w:b/>
                <w:bCs/>
                <w:color w:val="231F20"/>
                <w:sz w:val="24"/>
                <w:szCs w:val="24"/>
                <w:lang w:eastAsia="zh-CN"/>
              </w:rPr>
            </w:pPr>
            <w:r>
              <w:rPr>
                <w:b/>
                <w:bCs/>
                <w:color w:val="231F20"/>
                <w:sz w:val="24"/>
                <w:szCs w:val="24"/>
                <w:lang w:eastAsia="zh-CN"/>
              </w:rPr>
              <w:t>显示器</w:t>
            </w:r>
          </w:p>
        </w:tc>
        <w:tc>
          <w:tcPr>
            <w:tcW w:w="7512" w:type="dxa"/>
            <w:vAlign w:val="center"/>
          </w:tcPr>
          <w:p w14:paraId="47317A91">
            <w:pPr>
              <w:pStyle w:val="25"/>
              <w:spacing w:before="111"/>
              <w:ind w:left="145"/>
              <w:rPr>
                <w:sz w:val="24"/>
                <w:szCs w:val="24"/>
              </w:rPr>
            </w:pPr>
            <w:r>
              <w:rPr>
                <w:color w:val="231F20"/>
                <w:sz w:val="24"/>
                <w:szCs w:val="24"/>
              </w:rPr>
              <w:t>4.3 寸 480 x 800 高清屏。</w:t>
            </w:r>
          </w:p>
        </w:tc>
      </w:tr>
      <w:tr w14:paraId="13D040A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71" w:hRule="atLeast"/>
        </w:trPr>
        <w:tc>
          <w:tcPr>
            <w:tcW w:w="2574" w:type="dxa"/>
            <w:vAlign w:val="center"/>
          </w:tcPr>
          <w:p w14:paraId="0D98905A">
            <w:pPr>
              <w:pStyle w:val="25"/>
              <w:spacing w:before="52"/>
              <w:ind w:left="103"/>
              <w:jc w:val="center"/>
              <w:rPr>
                <w:b/>
                <w:bCs/>
                <w:color w:val="231F20"/>
                <w:sz w:val="24"/>
                <w:szCs w:val="24"/>
                <w:lang w:eastAsia="zh-CN"/>
              </w:rPr>
            </w:pPr>
            <w:r>
              <w:rPr>
                <w:b/>
                <w:bCs/>
                <w:color w:val="231F20"/>
                <w:sz w:val="24"/>
                <w:szCs w:val="24"/>
                <w:lang w:eastAsia="zh-CN"/>
              </w:rPr>
              <w:t>触摸屏</w:t>
            </w:r>
          </w:p>
        </w:tc>
        <w:tc>
          <w:tcPr>
            <w:tcW w:w="7512" w:type="dxa"/>
            <w:vAlign w:val="center"/>
          </w:tcPr>
          <w:p w14:paraId="30E672D6">
            <w:pPr>
              <w:pStyle w:val="25"/>
              <w:spacing w:before="94"/>
              <w:ind w:left="145"/>
              <w:rPr>
                <w:sz w:val="24"/>
                <w:szCs w:val="24"/>
              </w:rPr>
            </w:pPr>
            <w:r>
              <w:rPr>
                <w:color w:val="231F20"/>
                <w:sz w:val="24"/>
                <w:szCs w:val="24"/>
              </w:rPr>
              <w:t>电容屏</w:t>
            </w:r>
          </w:p>
        </w:tc>
      </w:tr>
      <w:tr w14:paraId="69BEE6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5" w:hRule="atLeast"/>
        </w:trPr>
        <w:tc>
          <w:tcPr>
            <w:tcW w:w="2574" w:type="dxa"/>
            <w:vAlign w:val="center"/>
          </w:tcPr>
          <w:p w14:paraId="374E0AE2">
            <w:pPr>
              <w:pStyle w:val="25"/>
              <w:spacing w:before="52"/>
              <w:ind w:left="103"/>
              <w:jc w:val="center"/>
              <w:rPr>
                <w:b/>
                <w:bCs/>
                <w:color w:val="231F20"/>
                <w:sz w:val="24"/>
                <w:szCs w:val="24"/>
                <w:lang w:eastAsia="zh-CN"/>
              </w:rPr>
            </w:pPr>
            <w:r>
              <w:rPr>
                <w:b/>
                <w:bCs/>
                <w:color w:val="231F20"/>
                <w:sz w:val="24"/>
                <w:szCs w:val="24"/>
                <w:lang w:eastAsia="zh-CN"/>
              </w:rPr>
              <w:t>主机系统</w:t>
            </w:r>
          </w:p>
        </w:tc>
        <w:tc>
          <w:tcPr>
            <w:tcW w:w="7512" w:type="dxa"/>
            <w:vAlign w:val="center"/>
          </w:tcPr>
          <w:p w14:paraId="4804585E">
            <w:pPr>
              <w:pStyle w:val="25"/>
              <w:spacing w:before="94"/>
              <w:ind w:left="145"/>
              <w:rPr>
                <w:color w:val="231F20"/>
                <w:sz w:val="24"/>
                <w:szCs w:val="24"/>
                <w:lang w:eastAsia="zh-CN"/>
              </w:rPr>
            </w:pPr>
            <w:r>
              <w:rPr>
                <w:rFonts w:hint="eastAsia"/>
                <w:color w:val="231F20"/>
                <w:sz w:val="24"/>
                <w:szCs w:val="24"/>
                <w:lang w:eastAsia="zh-CN"/>
              </w:rPr>
              <w:t>主机采用Linux系统，</w:t>
            </w:r>
            <w:r>
              <w:rPr>
                <w:rFonts w:hint="eastAsia" w:ascii="宋体" w:hAnsi="宋体"/>
                <w:color w:val="000000"/>
                <w:sz w:val="24"/>
                <w:szCs w:val="24"/>
                <w:lang w:eastAsia="zh-CN"/>
              </w:rPr>
              <w:t>具备连接网络的功能，支持4G上网和WiFi上网。</w:t>
            </w:r>
          </w:p>
        </w:tc>
      </w:tr>
      <w:tr w14:paraId="6F8008B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6" w:hRule="atLeast"/>
        </w:trPr>
        <w:tc>
          <w:tcPr>
            <w:tcW w:w="2574" w:type="dxa"/>
            <w:vAlign w:val="center"/>
          </w:tcPr>
          <w:p w14:paraId="5BAE6864">
            <w:pPr>
              <w:pStyle w:val="25"/>
              <w:spacing w:before="52"/>
              <w:ind w:left="103"/>
              <w:jc w:val="center"/>
              <w:rPr>
                <w:b/>
                <w:bCs/>
                <w:color w:val="231F20"/>
                <w:sz w:val="24"/>
                <w:szCs w:val="24"/>
                <w:lang w:eastAsia="zh-CN"/>
              </w:rPr>
            </w:pPr>
            <w:r>
              <w:rPr>
                <w:b/>
                <w:bCs/>
                <w:color w:val="231F20"/>
                <w:sz w:val="24"/>
                <w:szCs w:val="24"/>
                <w:lang w:eastAsia="zh-CN"/>
              </w:rPr>
              <w:t>内存容量</w:t>
            </w:r>
          </w:p>
        </w:tc>
        <w:tc>
          <w:tcPr>
            <w:tcW w:w="7512" w:type="dxa"/>
            <w:vAlign w:val="center"/>
          </w:tcPr>
          <w:p w14:paraId="4CE7B10C">
            <w:pPr>
              <w:pStyle w:val="25"/>
              <w:spacing w:before="72"/>
              <w:ind w:left="142"/>
              <w:rPr>
                <w:sz w:val="24"/>
                <w:szCs w:val="24"/>
              </w:rPr>
            </w:pPr>
            <w:r>
              <w:rPr>
                <w:color w:val="231F20"/>
                <w:sz w:val="24"/>
                <w:szCs w:val="24"/>
              </w:rPr>
              <w:t>8G</w:t>
            </w:r>
          </w:p>
        </w:tc>
      </w:tr>
      <w:tr w14:paraId="03469DA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6" w:hRule="atLeast"/>
        </w:trPr>
        <w:tc>
          <w:tcPr>
            <w:tcW w:w="2574" w:type="dxa"/>
            <w:vAlign w:val="center"/>
          </w:tcPr>
          <w:p w14:paraId="1DDAB816">
            <w:pPr>
              <w:pStyle w:val="25"/>
              <w:spacing w:before="52"/>
              <w:ind w:left="103"/>
              <w:jc w:val="center"/>
              <w:rPr>
                <w:b/>
                <w:bCs/>
                <w:color w:val="231F20"/>
                <w:sz w:val="24"/>
                <w:szCs w:val="24"/>
                <w:lang w:eastAsia="zh-CN"/>
              </w:rPr>
            </w:pPr>
            <w:r>
              <w:rPr>
                <w:b/>
                <w:bCs/>
                <w:color w:val="231F20"/>
                <w:sz w:val="24"/>
                <w:szCs w:val="24"/>
                <w:lang w:eastAsia="zh-CN"/>
              </w:rPr>
              <w:t>主机尺寸</w:t>
            </w:r>
          </w:p>
        </w:tc>
        <w:tc>
          <w:tcPr>
            <w:tcW w:w="7512" w:type="dxa"/>
            <w:vAlign w:val="center"/>
          </w:tcPr>
          <w:p w14:paraId="6AD4DD9C">
            <w:pPr>
              <w:pStyle w:val="25"/>
              <w:ind w:left="145"/>
              <w:rPr>
                <w:sz w:val="24"/>
                <w:szCs w:val="24"/>
              </w:rPr>
            </w:pPr>
            <w:r>
              <w:rPr>
                <w:color w:val="231F20"/>
                <w:sz w:val="24"/>
                <w:szCs w:val="24"/>
              </w:rPr>
              <w:t>181x107x36mm</w:t>
            </w:r>
          </w:p>
        </w:tc>
      </w:tr>
      <w:tr w14:paraId="054E92E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5" w:hRule="atLeast"/>
        </w:trPr>
        <w:tc>
          <w:tcPr>
            <w:tcW w:w="2574" w:type="dxa"/>
            <w:vAlign w:val="center"/>
          </w:tcPr>
          <w:p w14:paraId="471B3D20">
            <w:pPr>
              <w:pStyle w:val="25"/>
              <w:spacing w:before="52"/>
              <w:ind w:left="103"/>
              <w:jc w:val="center"/>
              <w:rPr>
                <w:b/>
                <w:bCs/>
                <w:color w:val="231F20"/>
                <w:sz w:val="24"/>
                <w:szCs w:val="24"/>
                <w:lang w:eastAsia="zh-CN"/>
              </w:rPr>
            </w:pPr>
            <w:r>
              <w:rPr>
                <w:b/>
                <w:bCs/>
                <w:color w:val="231F20"/>
                <w:sz w:val="24"/>
                <w:szCs w:val="24"/>
                <w:lang w:eastAsia="zh-CN"/>
              </w:rPr>
              <w:t>主机重量</w:t>
            </w:r>
          </w:p>
        </w:tc>
        <w:tc>
          <w:tcPr>
            <w:tcW w:w="7512" w:type="dxa"/>
            <w:vAlign w:val="center"/>
          </w:tcPr>
          <w:p w14:paraId="7B04E192">
            <w:pPr>
              <w:pStyle w:val="25"/>
              <w:ind w:left="145"/>
              <w:rPr>
                <w:sz w:val="24"/>
                <w:szCs w:val="24"/>
              </w:rPr>
            </w:pPr>
            <w:r>
              <w:rPr>
                <w:color w:val="231F20"/>
                <w:sz w:val="24"/>
                <w:szCs w:val="24"/>
              </w:rPr>
              <w:t>0.45kg</w:t>
            </w:r>
          </w:p>
        </w:tc>
      </w:tr>
      <w:tr w14:paraId="3F6D743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5" w:hRule="atLeast"/>
        </w:trPr>
        <w:tc>
          <w:tcPr>
            <w:tcW w:w="2574" w:type="dxa"/>
            <w:vAlign w:val="center"/>
          </w:tcPr>
          <w:p w14:paraId="326775BA">
            <w:pPr>
              <w:pStyle w:val="25"/>
              <w:spacing w:before="52"/>
              <w:ind w:left="103"/>
              <w:jc w:val="center"/>
              <w:rPr>
                <w:b/>
                <w:bCs/>
                <w:color w:val="231F20"/>
                <w:sz w:val="24"/>
                <w:szCs w:val="24"/>
                <w:lang w:eastAsia="zh-CN"/>
              </w:rPr>
            </w:pPr>
            <w:r>
              <w:rPr>
                <w:b/>
                <w:bCs/>
                <w:color w:val="231F20"/>
                <w:sz w:val="24"/>
                <w:szCs w:val="24"/>
                <w:lang w:eastAsia="zh-CN"/>
              </w:rPr>
              <w:t>供电方式</w:t>
            </w:r>
          </w:p>
        </w:tc>
        <w:tc>
          <w:tcPr>
            <w:tcW w:w="7512" w:type="dxa"/>
            <w:vAlign w:val="center"/>
          </w:tcPr>
          <w:p w14:paraId="461C1C10">
            <w:pPr>
              <w:pStyle w:val="25"/>
              <w:spacing w:before="78"/>
              <w:ind w:left="145"/>
              <w:rPr>
                <w:sz w:val="24"/>
                <w:szCs w:val="24"/>
                <w:lang w:eastAsia="zh-CN"/>
              </w:rPr>
            </w:pPr>
            <w:r>
              <w:rPr>
                <w:color w:val="231F20"/>
                <w:sz w:val="24"/>
                <w:szCs w:val="24"/>
                <w:lang w:eastAsia="zh-CN"/>
              </w:rPr>
              <w:t>内置式可充电锂电池，电池电压低或长时间内无操作时自动关机。</w:t>
            </w:r>
          </w:p>
        </w:tc>
      </w:tr>
      <w:tr w14:paraId="160B84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c>
          <w:tcPr>
            <w:tcW w:w="2574" w:type="dxa"/>
            <w:vAlign w:val="center"/>
          </w:tcPr>
          <w:p w14:paraId="650F6898">
            <w:pPr>
              <w:pStyle w:val="25"/>
              <w:spacing w:before="52"/>
              <w:ind w:left="103"/>
              <w:jc w:val="center"/>
              <w:rPr>
                <w:b/>
                <w:bCs/>
                <w:color w:val="231F20"/>
                <w:sz w:val="24"/>
                <w:szCs w:val="24"/>
                <w:lang w:eastAsia="zh-CN"/>
              </w:rPr>
            </w:pPr>
            <w:r>
              <w:rPr>
                <w:b/>
                <w:bCs/>
                <w:color w:val="231F20"/>
                <w:sz w:val="24"/>
                <w:szCs w:val="24"/>
                <w:lang w:eastAsia="zh-CN"/>
              </w:rPr>
              <w:t>充电方式</w:t>
            </w:r>
          </w:p>
        </w:tc>
        <w:tc>
          <w:tcPr>
            <w:tcW w:w="7512" w:type="dxa"/>
            <w:vAlign w:val="center"/>
          </w:tcPr>
          <w:p w14:paraId="1B2C8588">
            <w:pPr>
              <w:pStyle w:val="25"/>
              <w:spacing w:before="77"/>
              <w:ind w:left="145"/>
              <w:rPr>
                <w:sz w:val="24"/>
                <w:szCs w:val="24"/>
              </w:rPr>
            </w:pPr>
            <w:r>
              <w:rPr>
                <w:color w:val="231F20"/>
                <w:sz w:val="24"/>
                <w:szCs w:val="24"/>
              </w:rPr>
              <w:t>Type-C口 5V/2A充电。</w:t>
            </w:r>
          </w:p>
        </w:tc>
      </w:tr>
      <w:tr w14:paraId="15FACD2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6" w:hRule="atLeast"/>
        </w:trPr>
        <w:tc>
          <w:tcPr>
            <w:tcW w:w="2574" w:type="dxa"/>
            <w:vAlign w:val="center"/>
          </w:tcPr>
          <w:p w14:paraId="52F94B1A">
            <w:pPr>
              <w:pStyle w:val="25"/>
              <w:spacing w:before="52"/>
              <w:ind w:left="103"/>
              <w:jc w:val="center"/>
              <w:rPr>
                <w:b/>
                <w:bCs/>
                <w:color w:val="231F20"/>
                <w:sz w:val="24"/>
                <w:szCs w:val="24"/>
                <w:lang w:eastAsia="zh-CN"/>
              </w:rPr>
            </w:pPr>
            <w:r>
              <w:rPr>
                <w:b/>
                <w:bCs/>
                <w:color w:val="231F20"/>
                <w:sz w:val="24"/>
                <w:szCs w:val="24"/>
                <w:lang w:eastAsia="zh-CN"/>
              </w:rPr>
              <w:t>充电时长</w:t>
            </w:r>
          </w:p>
        </w:tc>
        <w:tc>
          <w:tcPr>
            <w:tcW w:w="7512" w:type="dxa"/>
            <w:vAlign w:val="center"/>
          </w:tcPr>
          <w:p w14:paraId="40C30DF2">
            <w:pPr>
              <w:pStyle w:val="25"/>
              <w:ind w:left="142"/>
              <w:rPr>
                <w:sz w:val="24"/>
                <w:szCs w:val="24"/>
              </w:rPr>
            </w:pPr>
            <w:r>
              <w:rPr>
                <w:color w:val="231F20"/>
                <w:sz w:val="24"/>
                <w:szCs w:val="24"/>
              </w:rPr>
              <w:t>5小时</w:t>
            </w:r>
          </w:p>
        </w:tc>
      </w:tr>
      <w:tr w14:paraId="22C51B6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5" w:hRule="atLeast"/>
        </w:trPr>
        <w:tc>
          <w:tcPr>
            <w:tcW w:w="2574" w:type="dxa"/>
            <w:vAlign w:val="center"/>
          </w:tcPr>
          <w:p w14:paraId="519D8C57">
            <w:pPr>
              <w:pStyle w:val="25"/>
              <w:spacing w:before="52"/>
              <w:ind w:left="103"/>
              <w:jc w:val="center"/>
              <w:rPr>
                <w:b/>
                <w:bCs/>
                <w:color w:val="231F20"/>
                <w:sz w:val="24"/>
                <w:szCs w:val="24"/>
                <w:lang w:eastAsia="zh-CN"/>
              </w:rPr>
            </w:pPr>
            <w:r>
              <w:rPr>
                <w:b/>
                <w:bCs/>
                <w:color w:val="231F20"/>
                <w:sz w:val="24"/>
                <w:szCs w:val="24"/>
                <w:lang w:eastAsia="zh-CN"/>
              </w:rPr>
              <w:t>待机时长</w:t>
            </w:r>
          </w:p>
        </w:tc>
        <w:tc>
          <w:tcPr>
            <w:tcW w:w="7512" w:type="dxa"/>
            <w:vAlign w:val="center"/>
          </w:tcPr>
          <w:p w14:paraId="241DB568">
            <w:pPr>
              <w:pStyle w:val="25"/>
              <w:spacing w:before="71"/>
              <w:ind w:left="142"/>
              <w:rPr>
                <w:sz w:val="24"/>
                <w:szCs w:val="24"/>
              </w:rPr>
            </w:pPr>
            <w:r>
              <w:rPr>
                <w:color w:val="231F20"/>
                <w:sz w:val="24"/>
                <w:szCs w:val="24"/>
              </w:rPr>
              <w:t>12小时</w:t>
            </w:r>
          </w:p>
        </w:tc>
      </w:tr>
      <w:tr w14:paraId="73B3BD7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6" w:hRule="atLeast"/>
        </w:trPr>
        <w:tc>
          <w:tcPr>
            <w:tcW w:w="2574" w:type="dxa"/>
            <w:vAlign w:val="center"/>
          </w:tcPr>
          <w:p w14:paraId="7EB99A07">
            <w:pPr>
              <w:pStyle w:val="25"/>
              <w:spacing w:before="52"/>
              <w:ind w:left="103"/>
              <w:jc w:val="center"/>
              <w:rPr>
                <w:b/>
                <w:bCs/>
                <w:color w:val="231F20"/>
                <w:sz w:val="24"/>
                <w:szCs w:val="24"/>
                <w:lang w:eastAsia="zh-CN"/>
              </w:rPr>
            </w:pPr>
            <w:r>
              <w:rPr>
                <w:b/>
                <w:bCs/>
                <w:color w:val="231F20"/>
                <w:sz w:val="24"/>
                <w:szCs w:val="24"/>
                <w:lang w:eastAsia="zh-CN"/>
              </w:rPr>
              <w:t>工作环境</w:t>
            </w:r>
          </w:p>
        </w:tc>
        <w:tc>
          <w:tcPr>
            <w:tcW w:w="7512" w:type="dxa"/>
            <w:vAlign w:val="center"/>
          </w:tcPr>
          <w:p w14:paraId="31570DA8">
            <w:pPr>
              <w:pStyle w:val="25"/>
              <w:spacing w:before="71"/>
              <w:ind w:left="142"/>
              <w:rPr>
                <w:sz w:val="24"/>
                <w:szCs w:val="24"/>
                <w:lang w:eastAsia="zh-CN"/>
              </w:rPr>
            </w:pPr>
            <w:r>
              <w:rPr>
                <w:color w:val="231F20"/>
                <w:sz w:val="24"/>
                <w:szCs w:val="24"/>
                <w:lang w:eastAsia="zh-CN"/>
              </w:rPr>
              <w:t>温度：-5～55 ℃；湿度：0～90 %</w:t>
            </w:r>
          </w:p>
        </w:tc>
      </w:tr>
    </w:tbl>
    <w:p w14:paraId="43D166AF">
      <w:pPr>
        <w:pStyle w:val="8"/>
        <w:spacing w:before="11"/>
        <w:rPr>
          <w:b/>
          <w:sz w:val="24"/>
          <w:lang w:eastAsia="zh-CN"/>
        </w:rPr>
      </w:pPr>
    </w:p>
    <w:p w14:paraId="02925599">
      <w:pPr>
        <w:pStyle w:val="8"/>
        <w:spacing w:before="11"/>
        <w:rPr>
          <w:b/>
          <w:sz w:val="24"/>
          <w:lang w:eastAsia="zh-CN"/>
        </w:rPr>
      </w:pPr>
    </w:p>
    <w:p w14:paraId="38391A62">
      <w:pPr>
        <w:pStyle w:val="8"/>
        <w:spacing w:before="11"/>
        <w:rPr>
          <w:b/>
          <w:sz w:val="24"/>
          <w:lang w:eastAsia="zh-CN"/>
        </w:rPr>
      </w:pPr>
    </w:p>
    <w:p w14:paraId="3EFFFE44">
      <w:pPr>
        <w:pStyle w:val="8"/>
        <w:spacing w:before="11"/>
        <w:rPr>
          <w:b/>
          <w:sz w:val="24"/>
          <w:lang w:eastAsia="zh-CN"/>
        </w:rPr>
      </w:pPr>
    </w:p>
    <w:p w14:paraId="528CCF2F">
      <w:pPr>
        <w:pStyle w:val="8"/>
        <w:spacing w:before="11"/>
        <w:rPr>
          <w:b/>
          <w:sz w:val="24"/>
          <w:lang w:eastAsia="zh-CN"/>
        </w:rPr>
      </w:pPr>
    </w:p>
    <w:p w14:paraId="1BAEBD2A">
      <w:pPr>
        <w:pStyle w:val="8"/>
        <w:spacing w:before="11"/>
        <w:rPr>
          <w:b/>
          <w:sz w:val="24"/>
          <w:lang w:eastAsia="zh-CN"/>
        </w:rPr>
      </w:pPr>
    </w:p>
    <w:p w14:paraId="06BA83BA">
      <w:pPr>
        <w:pStyle w:val="8"/>
        <w:spacing w:before="11"/>
        <w:rPr>
          <w:b/>
          <w:sz w:val="24"/>
          <w:lang w:eastAsia="zh-CN"/>
        </w:rPr>
      </w:pPr>
    </w:p>
    <w:p w14:paraId="37109CAB">
      <w:pPr>
        <w:pStyle w:val="8"/>
        <w:spacing w:before="11"/>
        <w:rPr>
          <w:b/>
          <w:sz w:val="24"/>
          <w:lang w:eastAsia="zh-CN"/>
        </w:rPr>
      </w:pPr>
    </w:p>
    <w:p w14:paraId="1277931C">
      <w:pPr>
        <w:pStyle w:val="8"/>
        <w:spacing w:before="11"/>
        <w:rPr>
          <w:b/>
          <w:sz w:val="24"/>
          <w:lang w:eastAsia="zh-CN"/>
        </w:rPr>
      </w:pPr>
    </w:p>
    <w:p w14:paraId="681A7DAE">
      <w:pPr>
        <w:pStyle w:val="8"/>
        <w:spacing w:before="11"/>
        <w:rPr>
          <w:b/>
          <w:sz w:val="24"/>
          <w:lang w:eastAsia="zh-CN"/>
        </w:rPr>
      </w:pPr>
    </w:p>
    <w:p w14:paraId="5010E464">
      <w:pPr>
        <w:pStyle w:val="8"/>
        <w:spacing w:before="11"/>
        <w:rPr>
          <w:b/>
          <w:sz w:val="24"/>
          <w:lang w:eastAsia="zh-CN"/>
        </w:rPr>
      </w:pPr>
    </w:p>
    <w:p w14:paraId="07ECC0E6">
      <w:pPr>
        <w:pStyle w:val="8"/>
        <w:spacing w:before="11"/>
        <w:rPr>
          <w:b/>
          <w:sz w:val="24"/>
          <w:lang w:eastAsia="zh-CN"/>
        </w:rPr>
      </w:pPr>
    </w:p>
    <w:p w14:paraId="4023CD56">
      <w:pPr>
        <w:pStyle w:val="8"/>
        <w:spacing w:before="11"/>
        <w:rPr>
          <w:b/>
          <w:sz w:val="24"/>
          <w:lang w:eastAsia="zh-CN"/>
        </w:rPr>
      </w:pPr>
    </w:p>
    <w:p w14:paraId="001DF5A3">
      <w:pPr>
        <w:pStyle w:val="8"/>
        <w:spacing w:before="11"/>
        <w:rPr>
          <w:b/>
          <w:sz w:val="24"/>
          <w:lang w:eastAsia="zh-CN"/>
        </w:rPr>
      </w:pPr>
    </w:p>
    <w:p w14:paraId="79E45F51">
      <w:pPr>
        <w:pStyle w:val="8"/>
        <w:spacing w:before="11"/>
        <w:rPr>
          <w:b/>
          <w:sz w:val="24"/>
          <w:lang w:eastAsia="zh-CN"/>
        </w:rPr>
      </w:pPr>
    </w:p>
    <w:p w14:paraId="0EA0ED1F">
      <w:pPr>
        <w:spacing w:before="15"/>
        <w:ind w:left="3540" w:right="3554"/>
        <w:jc w:val="center"/>
        <w:rPr>
          <w:b/>
          <w:color w:val="231F20"/>
          <w:sz w:val="30"/>
          <w:szCs w:val="30"/>
          <w:lang w:eastAsia="zh-CN"/>
        </w:rPr>
      </w:pPr>
      <w:r>
        <w:rPr>
          <w:b/>
          <w:color w:val="231F20"/>
          <w:sz w:val="30"/>
          <w:szCs w:val="30"/>
        </w:rPr>
        <w:t>AE检测</w:t>
      </w:r>
    </w:p>
    <w:tbl>
      <w:tblPr>
        <w:tblStyle w:val="23"/>
        <w:tblW w:w="0" w:type="auto"/>
        <w:tblInd w:w="12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574"/>
        <w:gridCol w:w="7512"/>
      </w:tblGrid>
      <w:tr w14:paraId="5CC7DEB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6" w:hRule="atLeast"/>
        </w:trPr>
        <w:tc>
          <w:tcPr>
            <w:tcW w:w="2574" w:type="dxa"/>
            <w:vAlign w:val="center"/>
          </w:tcPr>
          <w:p w14:paraId="645A8734">
            <w:pPr>
              <w:pStyle w:val="25"/>
              <w:spacing w:before="52"/>
              <w:ind w:left="103"/>
              <w:jc w:val="center"/>
              <w:rPr>
                <w:b/>
                <w:bCs/>
                <w:color w:val="231F20"/>
                <w:sz w:val="24"/>
                <w:szCs w:val="24"/>
                <w:lang w:eastAsia="zh-CN"/>
              </w:rPr>
            </w:pPr>
            <w:r>
              <w:rPr>
                <w:b/>
                <w:bCs/>
                <w:color w:val="231F20"/>
                <w:sz w:val="24"/>
                <w:szCs w:val="24"/>
                <w:lang w:eastAsia="zh-CN"/>
              </w:rPr>
              <w:t>⾮接触式超声峰值频率</w:t>
            </w:r>
          </w:p>
        </w:tc>
        <w:tc>
          <w:tcPr>
            <w:tcW w:w="7512" w:type="dxa"/>
            <w:vAlign w:val="center"/>
          </w:tcPr>
          <w:p w14:paraId="0001B6A1">
            <w:pPr>
              <w:pStyle w:val="25"/>
              <w:spacing w:before="108"/>
              <w:ind w:left="147"/>
              <w:rPr>
                <w:sz w:val="24"/>
                <w:szCs w:val="24"/>
              </w:rPr>
            </w:pPr>
            <w:r>
              <w:rPr>
                <w:color w:val="231F20"/>
                <w:sz w:val="24"/>
                <w:szCs w:val="24"/>
              </w:rPr>
              <w:t>40kHz</w:t>
            </w:r>
          </w:p>
        </w:tc>
      </w:tr>
      <w:tr w14:paraId="102A317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6" w:hRule="atLeast"/>
        </w:trPr>
        <w:tc>
          <w:tcPr>
            <w:tcW w:w="2574" w:type="dxa"/>
            <w:vAlign w:val="center"/>
          </w:tcPr>
          <w:p w14:paraId="7AB7A3A3">
            <w:pPr>
              <w:pStyle w:val="25"/>
              <w:spacing w:before="52"/>
              <w:ind w:left="103"/>
              <w:jc w:val="center"/>
              <w:rPr>
                <w:b/>
                <w:bCs/>
                <w:color w:val="231F20"/>
                <w:sz w:val="24"/>
                <w:szCs w:val="24"/>
                <w:lang w:eastAsia="zh-CN"/>
              </w:rPr>
            </w:pPr>
            <w:r>
              <w:rPr>
                <w:b/>
                <w:bCs/>
                <w:color w:val="231F20"/>
                <w:sz w:val="24"/>
                <w:szCs w:val="24"/>
                <w:lang w:eastAsia="zh-CN"/>
              </w:rPr>
              <w:t>检测灵敏度</w:t>
            </w:r>
          </w:p>
        </w:tc>
        <w:tc>
          <w:tcPr>
            <w:tcW w:w="7512" w:type="dxa"/>
            <w:vAlign w:val="center"/>
          </w:tcPr>
          <w:p w14:paraId="720DA2C4">
            <w:pPr>
              <w:pStyle w:val="25"/>
              <w:spacing w:before="102"/>
              <w:ind w:left="144"/>
              <w:rPr>
                <w:sz w:val="24"/>
                <w:szCs w:val="24"/>
                <w:lang w:eastAsia="zh-CN"/>
              </w:rPr>
            </w:pPr>
            <w:r>
              <w:rPr>
                <w:color w:val="231F20"/>
                <w:sz w:val="24"/>
                <w:szCs w:val="24"/>
                <w:lang w:eastAsia="zh-CN"/>
              </w:rPr>
              <w:t>0.1mV</w:t>
            </w:r>
          </w:p>
        </w:tc>
      </w:tr>
      <w:tr w14:paraId="653ECF0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6" w:hRule="atLeast"/>
        </w:trPr>
        <w:tc>
          <w:tcPr>
            <w:tcW w:w="2574" w:type="dxa"/>
            <w:vAlign w:val="center"/>
          </w:tcPr>
          <w:p w14:paraId="3DB86A3D">
            <w:pPr>
              <w:pStyle w:val="25"/>
              <w:spacing w:before="52"/>
              <w:ind w:left="103"/>
              <w:jc w:val="center"/>
              <w:rPr>
                <w:b/>
                <w:bCs/>
                <w:color w:val="231F20"/>
                <w:sz w:val="24"/>
                <w:szCs w:val="24"/>
                <w:lang w:eastAsia="zh-CN"/>
              </w:rPr>
            </w:pPr>
            <w:r>
              <w:rPr>
                <w:b/>
                <w:bCs/>
                <w:color w:val="231F20"/>
                <w:sz w:val="24"/>
                <w:szCs w:val="24"/>
                <w:lang w:eastAsia="zh-CN"/>
              </w:rPr>
              <w:t>测量范围</w:t>
            </w:r>
          </w:p>
        </w:tc>
        <w:tc>
          <w:tcPr>
            <w:tcW w:w="7512" w:type="dxa"/>
            <w:vAlign w:val="center"/>
          </w:tcPr>
          <w:p w14:paraId="66D06EFD">
            <w:pPr>
              <w:pStyle w:val="25"/>
              <w:spacing w:before="87"/>
              <w:ind w:left="144"/>
              <w:rPr>
                <w:sz w:val="24"/>
                <w:szCs w:val="24"/>
                <w:lang w:eastAsia="zh-CN"/>
              </w:rPr>
            </w:pPr>
            <w:r>
              <w:rPr>
                <w:color w:val="231F20"/>
                <w:sz w:val="24"/>
                <w:szCs w:val="24"/>
                <w:lang w:eastAsia="zh-CN"/>
              </w:rPr>
              <w:t>0.1mV～1V</w:t>
            </w:r>
          </w:p>
        </w:tc>
      </w:tr>
      <w:tr w14:paraId="136DD5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6" w:hRule="atLeast"/>
        </w:trPr>
        <w:tc>
          <w:tcPr>
            <w:tcW w:w="2574" w:type="dxa"/>
            <w:vAlign w:val="center"/>
          </w:tcPr>
          <w:p w14:paraId="359927B2">
            <w:pPr>
              <w:pStyle w:val="25"/>
              <w:spacing w:before="52"/>
              <w:ind w:left="103"/>
              <w:jc w:val="center"/>
              <w:rPr>
                <w:b/>
                <w:bCs/>
                <w:color w:val="231F20"/>
                <w:sz w:val="24"/>
                <w:szCs w:val="24"/>
                <w:lang w:eastAsia="zh-CN"/>
              </w:rPr>
            </w:pPr>
            <w:r>
              <w:rPr>
                <w:b/>
                <w:bCs/>
                <w:color w:val="231F20"/>
                <w:sz w:val="24"/>
                <w:szCs w:val="24"/>
                <w:lang w:eastAsia="zh-CN"/>
              </w:rPr>
              <w:t>增益</w:t>
            </w:r>
          </w:p>
        </w:tc>
        <w:tc>
          <w:tcPr>
            <w:tcW w:w="7512" w:type="dxa"/>
            <w:vAlign w:val="center"/>
          </w:tcPr>
          <w:p w14:paraId="4F949D92">
            <w:pPr>
              <w:pStyle w:val="25"/>
              <w:spacing w:before="87"/>
              <w:ind w:left="144"/>
              <w:rPr>
                <w:color w:val="231F20"/>
                <w:sz w:val="24"/>
                <w:szCs w:val="24"/>
                <w:lang w:eastAsia="zh-CN"/>
              </w:rPr>
            </w:pPr>
            <w:r>
              <w:rPr>
                <w:color w:val="231F20"/>
                <w:sz w:val="24"/>
                <w:szCs w:val="24"/>
                <w:lang w:eastAsia="zh-CN"/>
              </w:rPr>
              <w:t>具备增益</w:t>
            </w:r>
            <w:r>
              <w:rPr>
                <w:rFonts w:hint="eastAsia"/>
                <w:color w:val="231F20"/>
                <w:sz w:val="24"/>
                <w:szCs w:val="24"/>
                <w:lang w:eastAsia="zh-CN"/>
              </w:rPr>
              <w:t>×100、×10、×1三挡可调</w:t>
            </w:r>
          </w:p>
        </w:tc>
      </w:tr>
    </w:tbl>
    <w:p w14:paraId="77BD2F83">
      <w:pPr>
        <w:spacing w:before="41" w:after="17"/>
        <w:ind w:right="3554"/>
        <w:rPr>
          <w:b/>
          <w:color w:val="231F20"/>
          <w:sz w:val="30"/>
          <w:szCs w:val="30"/>
          <w:lang w:eastAsia="zh-CN"/>
        </w:rPr>
      </w:pPr>
    </w:p>
    <w:p w14:paraId="1032FA50">
      <w:pPr>
        <w:spacing w:before="15"/>
        <w:ind w:left="3540" w:right="3554"/>
        <w:jc w:val="center"/>
        <w:rPr>
          <w:b/>
          <w:color w:val="231F20"/>
          <w:sz w:val="30"/>
          <w:szCs w:val="30"/>
          <w:lang w:eastAsia="zh-CN"/>
        </w:rPr>
      </w:pPr>
      <w:r>
        <w:rPr>
          <w:b/>
          <w:color w:val="231F20"/>
          <w:sz w:val="30"/>
          <w:szCs w:val="30"/>
          <w:lang w:eastAsia="zh-CN"/>
        </w:rPr>
        <w:t>远程超声聚波器</w:t>
      </w:r>
    </w:p>
    <w:tbl>
      <w:tblPr>
        <w:tblStyle w:val="23"/>
        <w:tblW w:w="4928" w:type="pct"/>
        <w:tblInd w:w="142" w:type="dxa"/>
        <w:tblBorders>
          <w:top w:val="single" w:color="6D6E71" w:sz="4" w:space="0"/>
          <w:left w:val="single" w:color="6D6E71" w:sz="4" w:space="0"/>
          <w:bottom w:val="single" w:color="6D6E71" w:sz="4" w:space="0"/>
          <w:right w:val="single" w:color="6D6E71" w:sz="4" w:space="0"/>
          <w:insideH w:val="single" w:color="6D6E71" w:sz="4" w:space="0"/>
          <w:insideV w:val="single" w:color="6D6E71" w:sz="4" w:space="0"/>
        </w:tblBorders>
        <w:tblLayout w:type="autofit"/>
        <w:tblCellMar>
          <w:top w:w="0" w:type="dxa"/>
          <w:left w:w="0" w:type="dxa"/>
          <w:bottom w:w="0" w:type="dxa"/>
          <w:right w:w="0" w:type="dxa"/>
        </w:tblCellMar>
      </w:tblPr>
      <w:tblGrid>
        <w:gridCol w:w="2479"/>
        <w:gridCol w:w="7582"/>
      </w:tblGrid>
      <w:tr w14:paraId="60377439">
        <w:tblPrEx>
          <w:tblBorders>
            <w:top w:val="single" w:color="6D6E71" w:sz="4" w:space="0"/>
            <w:left w:val="single" w:color="6D6E71" w:sz="4" w:space="0"/>
            <w:bottom w:val="single" w:color="6D6E71" w:sz="4" w:space="0"/>
            <w:right w:val="single" w:color="6D6E71" w:sz="4" w:space="0"/>
            <w:insideH w:val="single" w:color="6D6E71" w:sz="4" w:space="0"/>
            <w:insideV w:val="single" w:color="6D6E71" w:sz="4" w:space="0"/>
          </w:tblBorders>
          <w:tblCellMar>
            <w:top w:w="0" w:type="dxa"/>
            <w:left w:w="0" w:type="dxa"/>
            <w:bottom w:w="0" w:type="dxa"/>
            <w:right w:w="0" w:type="dxa"/>
          </w:tblCellMar>
        </w:tblPrEx>
        <w:trPr>
          <w:trHeight w:val="593" w:hRule="atLeast"/>
        </w:trPr>
        <w:tc>
          <w:tcPr>
            <w:tcW w:w="1232" w:type="pct"/>
            <w:tcBorders>
              <w:left w:val="nil"/>
              <w:right w:val="single" w:color="6D6E71" w:sz="2" w:space="0"/>
            </w:tcBorders>
            <w:vAlign w:val="center"/>
          </w:tcPr>
          <w:p w14:paraId="0EB97DBF">
            <w:pPr>
              <w:pStyle w:val="25"/>
              <w:spacing w:before="52"/>
              <w:ind w:left="103"/>
              <w:jc w:val="center"/>
              <w:rPr>
                <w:b/>
                <w:bCs/>
                <w:color w:val="231F20"/>
                <w:sz w:val="24"/>
                <w:szCs w:val="24"/>
                <w:lang w:eastAsia="zh-CN"/>
              </w:rPr>
            </w:pPr>
            <w:r>
              <w:rPr>
                <w:b/>
                <w:bCs/>
                <w:color w:val="231F20"/>
                <w:sz w:val="24"/>
                <w:szCs w:val="24"/>
                <w:lang w:eastAsia="zh-CN"/>
              </w:rPr>
              <w:t>远程超声波峰值频率</w:t>
            </w:r>
          </w:p>
        </w:tc>
        <w:tc>
          <w:tcPr>
            <w:tcW w:w="3768" w:type="pct"/>
            <w:tcBorders>
              <w:left w:val="single" w:color="6D6E71" w:sz="2" w:space="0"/>
              <w:right w:val="nil"/>
            </w:tcBorders>
          </w:tcPr>
          <w:p w14:paraId="7D19C214">
            <w:pPr>
              <w:pStyle w:val="25"/>
              <w:spacing w:before="108"/>
              <w:ind w:left="147"/>
              <w:rPr>
                <w:color w:val="231F20"/>
                <w:sz w:val="24"/>
                <w:szCs w:val="24"/>
              </w:rPr>
            </w:pPr>
            <w:r>
              <w:rPr>
                <w:color w:val="231F20"/>
                <w:sz w:val="24"/>
                <w:szCs w:val="24"/>
              </w:rPr>
              <w:t>40kHz</w:t>
            </w:r>
          </w:p>
        </w:tc>
      </w:tr>
      <w:tr w14:paraId="5378D6A4">
        <w:tblPrEx>
          <w:tblBorders>
            <w:top w:val="single" w:color="6D6E71" w:sz="4" w:space="0"/>
            <w:left w:val="single" w:color="6D6E71" w:sz="4" w:space="0"/>
            <w:bottom w:val="single" w:color="6D6E71" w:sz="4" w:space="0"/>
            <w:right w:val="single" w:color="6D6E71" w:sz="4" w:space="0"/>
            <w:insideH w:val="single" w:color="6D6E71" w:sz="4" w:space="0"/>
            <w:insideV w:val="single" w:color="6D6E71" w:sz="4" w:space="0"/>
          </w:tblBorders>
          <w:tblCellMar>
            <w:top w:w="0" w:type="dxa"/>
            <w:left w:w="0" w:type="dxa"/>
            <w:bottom w:w="0" w:type="dxa"/>
            <w:right w:w="0" w:type="dxa"/>
          </w:tblCellMar>
        </w:tblPrEx>
        <w:trPr>
          <w:trHeight w:val="593" w:hRule="atLeast"/>
        </w:trPr>
        <w:tc>
          <w:tcPr>
            <w:tcW w:w="1232" w:type="pct"/>
            <w:tcBorders>
              <w:left w:val="nil"/>
              <w:right w:val="single" w:color="6D6E71" w:sz="2" w:space="0"/>
            </w:tcBorders>
            <w:vAlign w:val="center"/>
          </w:tcPr>
          <w:p w14:paraId="4A728B65">
            <w:pPr>
              <w:pStyle w:val="25"/>
              <w:spacing w:before="52"/>
              <w:ind w:left="103"/>
              <w:jc w:val="center"/>
              <w:rPr>
                <w:b/>
                <w:bCs/>
                <w:color w:val="231F20"/>
                <w:sz w:val="24"/>
                <w:szCs w:val="24"/>
                <w:lang w:eastAsia="zh-CN"/>
              </w:rPr>
            </w:pPr>
            <w:r>
              <w:rPr>
                <w:b/>
                <w:bCs/>
                <w:color w:val="231F20"/>
                <w:sz w:val="24"/>
                <w:szCs w:val="24"/>
                <w:lang w:eastAsia="zh-CN"/>
              </w:rPr>
              <w:t>测试距离</w:t>
            </w:r>
          </w:p>
        </w:tc>
        <w:tc>
          <w:tcPr>
            <w:tcW w:w="3768" w:type="pct"/>
            <w:tcBorders>
              <w:left w:val="single" w:color="6D6E71" w:sz="2" w:space="0"/>
              <w:right w:val="nil"/>
            </w:tcBorders>
          </w:tcPr>
          <w:p w14:paraId="275A6F9E">
            <w:pPr>
              <w:pStyle w:val="25"/>
              <w:spacing w:before="108"/>
              <w:ind w:left="147"/>
              <w:rPr>
                <w:color w:val="231F20"/>
                <w:sz w:val="24"/>
                <w:szCs w:val="24"/>
                <w:lang w:eastAsia="zh-CN"/>
              </w:rPr>
            </w:pPr>
            <w:r>
              <w:rPr>
                <w:rFonts w:hint="eastAsia"/>
                <w:color w:val="231F20"/>
                <w:sz w:val="24"/>
                <w:szCs w:val="24"/>
                <w:lang w:eastAsia="zh-CN"/>
              </w:rPr>
              <w:t>0~50米</w:t>
            </w:r>
          </w:p>
        </w:tc>
      </w:tr>
      <w:tr w14:paraId="00011D10">
        <w:tblPrEx>
          <w:tblBorders>
            <w:top w:val="single" w:color="6D6E71" w:sz="4" w:space="0"/>
            <w:left w:val="single" w:color="6D6E71" w:sz="4" w:space="0"/>
            <w:bottom w:val="single" w:color="6D6E71" w:sz="4" w:space="0"/>
            <w:right w:val="single" w:color="6D6E71" w:sz="4" w:space="0"/>
            <w:insideH w:val="single" w:color="6D6E71" w:sz="4" w:space="0"/>
            <w:insideV w:val="single" w:color="6D6E71" w:sz="4" w:space="0"/>
          </w:tblBorders>
          <w:tblCellMar>
            <w:top w:w="0" w:type="dxa"/>
            <w:left w:w="0" w:type="dxa"/>
            <w:bottom w:w="0" w:type="dxa"/>
            <w:right w:w="0" w:type="dxa"/>
          </w:tblCellMar>
        </w:tblPrEx>
        <w:trPr>
          <w:trHeight w:val="593" w:hRule="atLeast"/>
        </w:trPr>
        <w:tc>
          <w:tcPr>
            <w:tcW w:w="1232" w:type="pct"/>
            <w:tcBorders>
              <w:left w:val="nil"/>
              <w:right w:val="single" w:color="6D6E71" w:sz="2" w:space="0"/>
            </w:tcBorders>
            <w:vAlign w:val="center"/>
          </w:tcPr>
          <w:p w14:paraId="5DCF2E0A">
            <w:pPr>
              <w:pStyle w:val="25"/>
              <w:spacing w:before="52"/>
              <w:ind w:left="103"/>
              <w:jc w:val="center"/>
              <w:rPr>
                <w:b/>
                <w:bCs/>
                <w:color w:val="231F20"/>
                <w:sz w:val="24"/>
                <w:szCs w:val="24"/>
                <w:lang w:eastAsia="zh-CN"/>
              </w:rPr>
            </w:pPr>
            <w:r>
              <w:rPr>
                <w:b/>
                <w:bCs/>
                <w:color w:val="231F20"/>
                <w:sz w:val="24"/>
                <w:szCs w:val="24"/>
                <w:lang w:eastAsia="zh-CN"/>
              </w:rPr>
              <w:t>激光笔</w:t>
            </w:r>
          </w:p>
        </w:tc>
        <w:tc>
          <w:tcPr>
            <w:tcW w:w="3768" w:type="pct"/>
            <w:tcBorders>
              <w:left w:val="single" w:color="6D6E71" w:sz="2" w:space="0"/>
              <w:right w:val="nil"/>
            </w:tcBorders>
          </w:tcPr>
          <w:p w14:paraId="70261504">
            <w:pPr>
              <w:pStyle w:val="25"/>
              <w:spacing w:before="108"/>
              <w:ind w:left="147"/>
              <w:rPr>
                <w:color w:val="231F20"/>
                <w:sz w:val="24"/>
                <w:szCs w:val="24"/>
                <w:lang w:eastAsia="zh-CN"/>
              </w:rPr>
            </w:pPr>
            <w:r>
              <w:rPr>
                <w:rFonts w:hint="eastAsia"/>
                <w:color w:val="231F20"/>
                <w:sz w:val="24"/>
                <w:szCs w:val="24"/>
                <w:lang w:eastAsia="zh-CN"/>
              </w:rPr>
              <w:t>具备红色激光笔定位功能</w:t>
            </w:r>
          </w:p>
        </w:tc>
      </w:tr>
      <w:tr w14:paraId="6DBEEEA6">
        <w:tblPrEx>
          <w:tblBorders>
            <w:top w:val="single" w:color="6D6E71" w:sz="4" w:space="0"/>
            <w:left w:val="single" w:color="6D6E71" w:sz="4" w:space="0"/>
            <w:bottom w:val="single" w:color="6D6E71" w:sz="4" w:space="0"/>
            <w:right w:val="single" w:color="6D6E71" w:sz="4" w:space="0"/>
            <w:insideH w:val="single" w:color="6D6E71" w:sz="4" w:space="0"/>
            <w:insideV w:val="single" w:color="6D6E71" w:sz="4" w:space="0"/>
          </w:tblBorders>
          <w:tblCellMar>
            <w:top w:w="0" w:type="dxa"/>
            <w:left w:w="0" w:type="dxa"/>
            <w:bottom w:w="0" w:type="dxa"/>
            <w:right w:w="0" w:type="dxa"/>
          </w:tblCellMar>
        </w:tblPrEx>
        <w:trPr>
          <w:trHeight w:val="593" w:hRule="atLeast"/>
        </w:trPr>
        <w:tc>
          <w:tcPr>
            <w:tcW w:w="1232" w:type="pct"/>
            <w:tcBorders>
              <w:left w:val="nil"/>
              <w:right w:val="single" w:color="6D6E71" w:sz="2" w:space="0"/>
            </w:tcBorders>
            <w:vAlign w:val="center"/>
          </w:tcPr>
          <w:p w14:paraId="45C4A3C9">
            <w:pPr>
              <w:pStyle w:val="25"/>
              <w:spacing w:before="52"/>
              <w:ind w:left="103"/>
              <w:jc w:val="center"/>
              <w:rPr>
                <w:b/>
                <w:bCs/>
                <w:color w:val="231F20"/>
                <w:sz w:val="24"/>
                <w:szCs w:val="24"/>
                <w:lang w:eastAsia="zh-CN"/>
              </w:rPr>
            </w:pPr>
            <w:r>
              <w:rPr>
                <w:b/>
                <w:bCs/>
                <w:color w:val="231F20"/>
                <w:sz w:val="24"/>
                <w:szCs w:val="24"/>
                <w:lang w:eastAsia="zh-CN"/>
              </w:rPr>
              <w:t>瞄准功能</w:t>
            </w:r>
          </w:p>
        </w:tc>
        <w:tc>
          <w:tcPr>
            <w:tcW w:w="3768" w:type="pct"/>
            <w:tcBorders>
              <w:left w:val="single" w:color="6D6E71" w:sz="2" w:space="0"/>
              <w:right w:val="nil"/>
            </w:tcBorders>
          </w:tcPr>
          <w:p w14:paraId="23CC3FF9">
            <w:pPr>
              <w:pStyle w:val="25"/>
              <w:spacing w:before="108"/>
              <w:ind w:left="147"/>
              <w:rPr>
                <w:color w:val="231F20"/>
                <w:sz w:val="24"/>
                <w:szCs w:val="24"/>
                <w:lang w:eastAsia="zh-CN"/>
              </w:rPr>
            </w:pPr>
            <w:r>
              <w:rPr>
                <w:rFonts w:hint="eastAsia"/>
                <w:color w:val="231F20"/>
                <w:sz w:val="24"/>
                <w:szCs w:val="24"/>
                <w:lang w:eastAsia="zh-CN"/>
              </w:rPr>
              <w:t>具备两段可瞄准功能，实现对放电点的精确定位</w:t>
            </w:r>
          </w:p>
        </w:tc>
      </w:tr>
      <w:tr w14:paraId="7E069B05">
        <w:tblPrEx>
          <w:tblBorders>
            <w:top w:val="single" w:color="6D6E71" w:sz="4" w:space="0"/>
            <w:left w:val="single" w:color="6D6E71" w:sz="4" w:space="0"/>
            <w:bottom w:val="single" w:color="6D6E71" w:sz="4" w:space="0"/>
            <w:right w:val="single" w:color="6D6E71" w:sz="4" w:space="0"/>
            <w:insideH w:val="single" w:color="6D6E71" w:sz="4" w:space="0"/>
            <w:insideV w:val="single" w:color="6D6E71" w:sz="4" w:space="0"/>
          </w:tblBorders>
          <w:tblCellMar>
            <w:top w:w="0" w:type="dxa"/>
            <w:left w:w="0" w:type="dxa"/>
            <w:bottom w:w="0" w:type="dxa"/>
            <w:right w:w="0" w:type="dxa"/>
          </w:tblCellMar>
        </w:tblPrEx>
        <w:trPr>
          <w:trHeight w:val="571" w:hRule="atLeast"/>
        </w:trPr>
        <w:tc>
          <w:tcPr>
            <w:tcW w:w="1232" w:type="pct"/>
            <w:tcBorders>
              <w:left w:val="nil"/>
              <w:right w:val="single" w:color="6D6E71" w:sz="2" w:space="0"/>
            </w:tcBorders>
            <w:vAlign w:val="center"/>
          </w:tcPr>
          <w:p w14:paraId="50D6432D">
            <w:pPr>
              <w:pStyle w:val="25"/>
              <w:spacing w:before="52"/>
              <w:ind w:left="103"/>
              <w:jc w:val="center"/>
              <w:rPr>
                <w:b/>
                <w:bCs/>
                <w:color w:val="231F20"/>
                <w:sz w:val="24"/>
                <w:szCs w:val="24"/>
                <w:lang w:eastAsia="zh-CN"/>
              </w:rPr>
            </w:pPr>
            <w:r>
              <w:rPr>
                <w:b/>
                <w:bCs/>
                <w:color w:val="231F20"/>
                <w:sz w:val="24"/>
                <w:szCs w:val="24"/>
                <w:lang w:eastAsia="zh-CN"/>
              </w:rPr>
              <w:t>检测灵敏度</w:t>
            </w:r>
          </w:p>
        </w:tc>
        <w:tc>
          <w:tcPr>
            <w:tcW w:w="3768" w:type="pct"/>
            <w:tcBorders>
              <w:left w:val="single" w:color="6D6E71" w:sz="2" w:space="0"/>
              <w:right w:val="nil"/>
            </w:tcBorders>
          </w:tcPr>
          <w:p w14:paraId="46DBEC57">
            <w:pPr>
              <w:pStyle w:val="25"/>
              <w:spacing w:before="105"/>
              <w:ind w:left="144"/>
              <w:rPr>
                <w:sz w:val="24"/>
                <w:szCs w:val="24"/>
              </w:rPr>
            </w:pPr>
            <w:r>
              <w:rPr>
                <w:color w:val="231F20"/>
                <w:sz w:val="24"/>
                <w:szCs w:val="24"/>
              </w:rPr>
              <w:t>0.1mV</w:t>
            </w:r>
          </w:p>
        </w:tc>
      </w:tr>
      <w:tr w14:paraId="3511C4BC">
        <w:tblPrEx>
          <w:tblBorders>
            <w:top w:val="single" w:color="6D6E71" w:sz="4" w:space="0"/>
            <w:left w:val="single" w:color="6D6E71" w:sz="4" w:space="0"/>
            <w:bottom w:val="single" w:color="6D6E71" w:sz="4" w:space="0"/>
            <w:right w:val="single" w:color="6D6E71" w:sz="4" w:space="0"/>
            <w:insideH w:val="single" w:color="6D6E71" w:sz="4" w:space="0"/>
            <w:insideV w:val="single" w:color="6D6E71" w:sz="4" w:space="0"/>
          </w:tblBorders>
          <w:tblCellMar>
            <w:top w:w="0" w:type="dxa"/>
            <w:left w:w="0" w:type="dxa"/>
            <w:bottom w:w="0" w:type="dxa"/>
            <w:right w:w="0" w:type="dxa"/>
          </w:tblCellMar>
        </w:tblPrEx>
        <w:trPr>
          <w:trHeight w:val="571" w:hRule="atLeast"/>
        </w:trPr>
        <w:tc>
          <w:tcPr>
            <w:tcW w:w="1232" w:type="pct"/>
            <w:tcBorders>
              <w:left w:val="nil"/>
              <w:right w:val="single" w:color="6D6E71" w:sz="2" w:space="0"/>
            </w:tcBorders>
            <w:vAlign w:val="center"/>
          </w:tcPr>
          <w:p w14:paraId="3446E211">
            <w:pPr>
              <w:pStyle w:val="25"/>
              <w:spacing w:before="52"/>
              <w:ind w:left="103"/>
              <w:jc w:val="center"/>
              <w:rPr>
                <w:b/>
                <w:bCs/>
                <w:color w:val="231F20"/>
                <w:sz w:val="24"/>
                <w:szCs w:val="24"/>
                <w:lang w:eastAsia="zh-CN"/>
              </w:rPr>
            </w:pPr>
            <w:r>
              <w:rPr>
                <w:b/>
                <w:bCs/>
                <w:color w:val="231F20"/>
                <w:sz w:val="24"/>
                <w:szCs w:val="24"/>
                <w:lang w:eastAsia="zh-CN"/>
              </w:rPr>
              <w:t>测量范围</w:t>
            </w:r>
          </w:p>
        </w:tc>
        <w:tc>
          <w:tcPr>
            <w:tcW w:w="3768" w:type="pct"/>
            <w:tcBorders>
              <w:left w:val="single" w:color="6D6E71" w:sz="2" w:space="0"/>
              <w:right w:val="nil"/>
            </w:tcBorders>
            <w:vAlign w:val="center"/>
          </w:tcPr>
          <w:p w14:paraId="1E5B712E">
            <w:pPr>
              <w:pStyle w:val="25"/>
              <w:spacing w:before="105"/>
              <w:ind w:left="144"/>
              <w:rPr>
                <w:color w:val="231F20"/>
                <w:sz w:val="24"/>
                <w:szCs w:val="24"/>
              </w:rPr>
            </w:pPr>
            <w:r>
              <w:rPr>
                <w:color w:val="231F20"/>
                <w:sz w:val="24"/>
                <w:szCs w:val="24"/>
                <w:lang w:eastAsia="zh-CN"/>
              </w:rPr>
              <w:t>0.1mV～1V</w:t>
            </w:r>
          </w:p>
        </w:tc>
      </w:tr>
    </w:tbl>
    <w:p w14:paraId="5C2285CE">
      <w:pPr>
        <w:spacing w:before="41" w:after="17"/>
        <w:ind w:right="3554"/>
        <w:rPr>
          <w:b/>
          <w:color w:val="231F20"/>
          <w:sz w:val="30"/>
          <w:szCs w:val="30"/>
          <w:lang w:eastAsia="zh-CN"/>
        </w:rPr>
      </w:pPr>
    </w:p>
    <w:p w14:paraId="7FC847EB">
      <w:pPr>
        <w:spacing w:before="15"/>
        <w:ind w:left="3540" w:right="3554"/>
        <w:jc w:val="center"/>
        <w:rPr>
          <w:b/>
          <w:color w:val="231F20"/>
          <w:sz w:val="30"/>
          <w:szCs w:val="30"/>
        </w:rPr>
      </w:pPr>
      <w:r>
        <w:rPr>
          <w:b/>
          <w:color w:val="231F20"/>
          <w:sz w:val="30"/>
          <w:szCs w:val="30"/>
        </w:rPr>
        <w:t>TEV检测</w:t>
      </w:r>
    </w:p>
    <w:tbl>
      <w:tblPr>
        <w:tblStyle w:val="23"/>
        <w:tblW w:w="4928" w:type="pct"/>
        <w:tblInd w:w="142" w:type="dxa"/>
        <w:tblBorders>
          <w:top w:val="single" w:color="6D6E71" w:sz="4" w:space="0"/>
          <w:left w:val="single" w:color="6D6E71" w:sz="4" w:space="0"/>
          <w:bottom w:val="single" w:color="6D6E71" w:sz="4" w:space="0"/>
          <w:right w:val="single" w:color="6D6E71" w:sz="4" w:space="0"/>
          <w:insideH w:val="single" w:color="6D6E71" w:sz="4" w:space="0"/>
          <w:insideV w:val="single" w:color="6D6E71" w:sz="4" w:space="0"/>
        </w:tblBorders>
        <w:tblLayout w:type="autofit"/>
        <w:tblCellMar>
          <w:top w:w="0" w:type="dxa"/>
          <w:left w:w="0" w:type="dxa"/>
          <w:bottom w:w="0" w:type="dxa"/>
          <w:right w:w="0" w:type="dxa"/>
        </w:tblCellMar>
      </w:tblPr>
      <w:tblGrid>
        <w:gridCol w:w="2411"/>
        <w:gridCol w:w="7650"/>
      </w:tblGrid>
      <w:tr w14:paraId="2289A7B3">
        <w:tblPrEx>
          <w:tblBorders>
            <w:top w:val="single" w:color="6D6E71" w:sz="4" w:space="0"/>
            <w:left w:val="single" w:color="6D6E71" w:sz="4" w:space="0"/>
            <w:bottom w:val="single" w:color="6D6E71" w:sz="4" w:space="0"/>
            <w:right w:val="single" w:color="6D6E71" w:sz="4" w:space="0"/>
            <w:insideH w:val="single" w:color="6D6E71" w:sz="4" w:space="0"/>
            <w:insideV w:val="single" w:color="6D6E71" w:sz="4" w:space="0"/>
          </w:tblBorders>
          <w:tblCellMar>
            <w:top w:w="0" w:type="dxa"/>
            <w:left w:w="0" w:type="dxa"/>
            <w:bottom w:w="0" w:type="dxa"/>
            <w:right w:w="0" w:type="dxa"/>
          </w:tblCellMar>
        </w:tblPrEx>
        <w:trPr>
          <w:trHeight w:val="566" w:hRule="atLeast"/>
        </w:trPr>
        <w:tc>
          <w:tcPr>
            <w:tcW w:w="1198" w:type="pct"/>
            <w:tcBorders>
              <w:left w:val="nil"/>
            </w:tcBorders>
            <w:vAlign w:val="center"/>
          </w:tcPr>
          <w:p w14:paraId="417C0652">
            <w:pPr>
              <w:pStyle w:val="25"/>
              <w:spacing w:before="52"/>
              <w:ind w:left="103"/>
              <w:jc w:val="center"/>
              <w:rPr>
                <w:b/>
                <w:bCs/>
                <w:color w:val="231F20"/>
                <w:sz w:val="24"/>
                <w:szCs w:val="24"/>
                <w:lang w:eastAsia="zh-CN"/>
              </w:rPr>
            </w:pPr>
            <w:r>
              <w:rPr>
                <w:b/>
                <w:bCs/>
                <w:color w:val="231F20"/>
                <w:sz w:val="24"/>
                <w:szCs w:val="24"/>
                <w:lang w:eastAsia="zh-CN"/>
              </w:rPr>
              <w:t>频率范围</w:t>
            </w:r>
          </w:p>
        </w:tc>
        <w:tc>
          <w:tcPr>
            <w:tcW w:w="3802" w:type="pct"/>
            <w:tcBorders>
              <w:right w:val="nil"/>
            </w:tcBorders>
            <w:vAlign w:val="center"/>
          </w:tcPr>
          <w:p w14:paraId="4E0B4CAF">
            <w:pPr>
              <w:pStyle w:val="25"/>
              <w:spacing w:before="83"/>
              <w:ind w:left="142"/>
              <w:rPr>
                <w:sz w:val="24"/>
                <w:szCs w:val="24"/>
              </w:rPr>
            </w:pPr>
            <w:r>
              <w:rPr>
                <w:color w:val="231F20"/>
                <w:sz w:val="24"/>
                <w:szCs w:val="24"/>
              </w:rPr>
              <w:t>3~100MHz</w:t>
            </w:r>
          </w:p>
        </w:tc>
      </w:tr>
      <w:tr w14:paraId="4C9233C9">
        <w:tblPrEx>
          <w:tblBorders>
            <w:top w:val="single" w:color="6D6E71" w:sz="4" w:space="0"/>
            <w:left w:val="single" w:color="6D6E71" w:sz="4" w:space="0"/>
            <w:bottom w:val="single" w:color="6D6E71" w:sz="4" w:space="0"/>
            <w:right w:val="single" w:color="6D6E71" w:sz="4" w:space="0"/>
            <w:insideH w:val="single" w:color="6D6E71" w:sz="4" w:space="0"/>
            <w:insideV w:val="single" w:color="6D6E71" w:sz="4" w:space="0"/>
          </w:tblBorders>
          <w:tblCellMar>
            <w:top w:w="0" w:type="dxa"/>
            <w:left w:w="0" w:type="dxa"/>
            <w:bottom w:w="0" w:type="dxa"/>
            <w:right w:w="0" w:type="dxa"/>
          </w:tblCellMar>
        </w:tblPrEx>
        <w:trPr>
          <w:trHeight w:val="566" w:hRule="atLeast"/>
        </w:trPr>
        <w:tc>
          <w:tcPr>
            <w:tcW w:w="1198" w:type="pct"/>
            <w:tcBorders>
              <w:left w:val="nil"/>
            </w:tcBorders>
            <w:vAlign w:val="center"/>
          </w:tcPr>
          <w:p w14:paraId="15F33481">
            <w:pPr>
              <w:pStyle w:val="25"/>
              <w:spacing w:before="52"/>
              <w:ind w:left="103"/>
              <w:jc w:val="center"/>
              <w:rPr>
                <w:b/>
                <w:bCs/>
                <w:color w:val="231F20"/>
                <w:sz w:val="24"/>
                <w:szCs w:val="24"/>
                <w:lang w:eastAsia="zh-CN"/>
              </w:rPr>
            </w:pPr>
            <w:r>
              <w:rPr>
                <w:b/>
                <w:bCs/>
                <w:color w:val="231F20"/>
                <w:sz w:val="24"/>
                <w:szCs w:val="24"/>
                <w:lang w:eastAsia="zh-CN"/>
              </w:rPr>
              <w:t>测量范围</w:t>
            </w:r>
          </w:p>
        </w:tc>
        <w:tc>
          <w:tcPr>
            <w:tcW w:w="3802" w:type="pct"/>
            <w:tcBorders>
              <w:right w:val="nil"/>
            </w:tcBorders>
            <w:vAlign w:val="center"/>
          </w:tcPr>
          <w:p w14:paraId="2E31EE5D">
            <w:pPr>
              <w:pStyle w:val="25"/>
              <w:spacing w:before="71"/>
              <w:ind w:left="142"/>
              <w:rPr>
                <w:sz w:val="24"/>
                <w:szCs w:val="24"/>
              </w:rPr>
            </w:pPr>
            <w:r>
              <w:rPr>
                <w:color w:val="231F20"/>
                <w:sz w:val="24"/>
                <w:szCs w:val="24"/>
              </w:rPr>
              <w:t>0~80dB</w:t>
            </w:r>
          </w:p>
        </w:tc>
      </w:tr>
      <w:tr w14:paraId="7E83F9AF">
        <w:tblPrEx>
          <w:tblBorders>
            <w:top w:val="single" w:color="6D6E71" w:sz="4" w:space="0"/>
            <w:left w:val="single" w:color="6D6E71" w:sz="4" w:space="0"/>
            <w:bottom w:val="single" w:color="6D6E71" w:sz="4" w:space="0"/>
            <w:right w:val="single" w:color="6D6E71" w:sz="4" w:space="0"/>
            <w:insideH w:val="single" w:color="6D6E71" w:sz="4" w:space="0"/>
            <w:insideV w:val="single" w:color="6D6E71" w:sz="4" w:space="0"/>
          </w:tblBorders>
          <w:tblCellMar>
            <w:top w:w="0" w:type="dxa"/>
            <w:left w:w="0" w:type="dxa"/>
            <w:bottom w:w="0" w:type="dxa"/>
            <w:right w:w="0" w:type="dxa"/>
          </w:tblCellMar>
        </w:tblPrEx>
        <w:trPr>
          <w:trHeight w:val="565" w:hRule="atLeast"/>
        </w:trPr>
        <w:tc>
          <w:tcPr>
            <w:tcW w:w="1198" w:type="pct"/>
            <w:tcBorders>
              <w:left w:val="nil"/>
            </w:tcBorders>
            <w:vAlign w:val="center"/>
          </w:tcPr>
          <w:p w14:paraId="1FD9833C">
            <w:pPr>
              <w:pStyle w:val="25"/>
              <w:spacing w:before="52"/>
              <w:ind w:left="103"/>
              <w:jc w:val="center"/>
              <w:rPr>
                <w:b/>
                <w:bCs/>
                <w:color w:val="231F20"/>
                <w:sz w:val="24"/>
                <w:szCs w:val="24"/>
                <w:lang w:eastAsia="zh-CN"/>
              </w:rPr>
            </w:pPr>
            <w:r>
              <w:rPr>
                <w:b/>
                <w:bCs/>
                <w:color w:val="231F20"/>
                <w:sz w:val="24"/>
                <w:szCs w:val="24"/>
                <w:lang w:eastAsia="zh-CN"/>
              </w:rPr>
              <w:t>测量精度</w:t>
            </w:r>
          </w:p>
        </w:tc>
        <w:tc>
          <w:tcPr>
            <w:tcW w:w="3802" w:type="pct"/>
            <w:tcBorders>
              <w:right w:val="nil"/>
            </w:tcBorders>
            <w:vAlign w:val="center"/>
          </w:tcPr>
          <w:p w14:paraId="768C46C5">
            <w:pPr>
              <w:pStyle w:val="25"/>
              <w:ind w:left="142"/>
              <w:rPr>
                <w:sz w:val="24"/>
                <w:szCs w:val="24"/>
              </w:rPr>
            </w:pPr>
            <w:r>
              <w:rPr>
                <w:color w:val="231F20"/>
                <w:sz w:val="24"/>
                <w:szCs w:val="24"/>
              </w:rPr>
              <w:t>1dB</w:t>
            </w:r>
          </w:p>
        </w:tc>
      </w:tr>
      <w:tr w14:paraId="6DAE5A1E">
        <w:tblPrEx>
          <w:tblBorders>
            <w:top w:val="single" w:color="6D6E71" w:sz="4" w:space="0"/>
            <w:left w:val="single" w:color="6D6E71" w:sz="4" w:space="0"/>
            <w:bottom w:val="single" w:color="6D6E71" w:sz="4" w:space="0"/>
            <w:right w:val="single" w:color="6D6E71" w:sz="4" w:space="0"/>
            <w:insideH w:val="single" w:color="6D6E71" w:sz="4" w:space="0"/>
            <w:insideV w:val="single" w:color="6D6E71" w:sz="4" w:space="0"/>
          </w:tblBorders>
          <w:tblCellMar>
            <w:top w:w="0" w:type="dxa"/>
            <w:left w:w="0" w:type="dxa"/>
            <w:bottom w:w="0" w:type="dxa"/>
            <w:right w:w="0" w:type="dxa"/>
          </w:tblCellMar>
        </w:tblPrEx>
        <w:trPr>
          <w:trHeight w:val="566" w:hRule="atLeast"/>
        </w:trPr>
        <w:tc>
          <w:tcPr>
            <w:tcW w:w="1198" w:type="pct"/>
            <w:tcBorders>
              <w:left w:val="nil"/>
            </w:tcBorders>
            <w:vAlign w:val="center"/>
          </w:tcPr>
          <w:p w14:paraId="280EB42C">
            <w:pPr>
              <w:pStyle w:val="25"/>
              <w:spacing w:before="52"/>
              <w:ind w:left="103"/>
              <w:jc w:val="center"/>
              <w:rPr>
                <w:b/>
                <w:bCs/>
                <w:color w:val="231F20"/>
                <w:sz w:val="24"/>
                <w:szCs w:val="24"/>
                <w:lang w:eastAsia="zh-CN"/>
              </w:rPr>
            </w:pPr>
            <w:r>
              <w:rPr>
                <w:b/>
                <w:bCs/>
                <w:color w:val="231F20"/>
                <w:sz w:val="24"/>
                <w:szCs w:val="24"/>
                <w:lang w:eastAsia="zh-CN"/>
              </w:rPr>
              <w:t>测量误差</w:t>
            </w:r>
          </w:p>
        </w:tc>
        <w:tc>
          <w:tcPr>
            <w:tcW w:w="3802" w:type="pct"/>
            <w:tcBorders>
              <w:right w:val="nil"/>
            </w:tcBorders>
            <w:vAlign w:val="center"/>
          </w:tcPr>
          <w:p w14:paraId="5722D0BA">
            <w:pPr>
              <w:pStyle w:val="25"/>
              <w:ind w:left="145"/>
              <w:rPr>
                <w:sz w:val="24"/>
                <w:szCs w:val="24"/>
              </w:rPr>
            </w:pPr>
            <w:r>
              <w:rPr>
                <w:color w:val="231F20"/>
                <w:sz w:val="24"/>
                <w:szCs w:val="24"/>
              </w:rPr>
              <w:t>±1dB</w:t>
            </w:r>
          </w:p>
        </w:tc>
      </w:tr>
    </w:tbl>
    <w:p w14:paraId="770E4A79">
      <w:pPr>
        <w:spacing w:before="41" w:after="17"/>
        <w:ind w:right="3554"/>
        <w:rPr>
          <w:b/>
          <w:color w:val="231F20"/>
          <w:sz w:val="30"/>
          <w:szCs w:val="30"/>
          <w:lang w:eastAsia="zh-CN"/>
        </w:rPr>
      </w:pPr>
    </w:p>
    <w:p w14:paraId="56B3C26A">
      <w:pPr>
        <w:spacing w:before="41" w:after="17"/>
        <w:ind w:right="3554"/>
        <w:rPr>
          <w:b/>
          <w:color w:val="231F20"/>
          <w:sz w:val="30"/>
          <w:szCs w:val="30"/>
          <w:lang w:eastAsia="zh-CN"/>
        </w:rPr>
      </w:pPr>
    </w:p>
    <w:p w14:paraId="40B89B87">
      <w:pPr>
        <w:spacing w:before="41" w:after="17"/>
        <w:ind w:right="3554"/>
        <w:rPr>
          <w:b/>
          <w:color w:val="231F20"/>
          <w:sz w:val="30"/>
          <w:szCs w:val="30"/>
          <w:lang w:eastAsia="zh-CN"/>
        </w:rPr>
      </w:pPr>
    </w:p>
    <w:p w14:paraId="213233C4">
      <w:pPr>
        <w:spacing w:before="41" w:after="17"/>
        <w:ind w:right="3554"/>
        <w:rPr>
          <w:b/>
          <w:color w:val="231F20"/>
          <w:sz w:val="30"/>
          <w:szCs w:val="30"/>
          <w:lang w:eastAsia="zh-CN"/>
        </w:rPr>
      </w:pPr>
    </w:p>
    <w:p w14:paraId="664ECCD2">
      <w:pPr>
        <w:spacing w:before="41" w:after="17"/>
        <w:ind w:right="3554"/>
        <w:rPr>
          <w:b/>
          <w:color w:val="231F20"/>
          <w:sz w:val="30"/>
          <w:szCs w:val="30"/>
          <w:lang w:eastAsia="zh-CN"/>
        </w:rPr>
      </w:pPr>
    </w:p>
    <w:p w14:paraId="439DD07A">
      <w:pPr>
        <w:spacing w:before="41" w:after="17"/>
        <w:ind w:right="3554"/>
        <w:rPr>
          <w:b/>
          <w:color w:val="231F20"/>
          <w:sz w:val="30"/>
          <w:szCs w:val="30"/>
          <w:lang w:eastAsia="zh-CN"/>
        </w:rPr>
      </w:pPr>
    </w:p>
    <w:p w14:paraId="5FFD4883">
      <w:pPr>
        <w:spacing w:before="41" w:after="17"/>
        <w:ind w:right="3554"/>
        <w:rPr>
          <w:b/>
          <w:color w:val="231F20"/>
          <w:sz w:val="30"/>
          <w:szCs w:val="30"/>
          <w:lang w:eastAsia="zh-CN"/>
        </w:rPr>
      </w:pPr>
    </w:p>
    <w:p w14:paraId="54C415FA">
      <w:pPr>
        <w:spacing w:before="41" w:after="17"/>
        <w:ind w:left="3540" w:right="3554"/>
        <w:jc w:val="center"/>
        <w:rPr>
          <w:b/>
          <w:color w:val="231F20"/>
          <w:sz w:val="30"/>
          <w:szCs w:val="30"/>
        </w:rPr>
      </w:pPr>
      <w:r>
        <w:rPr>
          <w:b/>
          <w:color w:val="231F20"/>
          <w:sz w:val="30"/>
          <w:szCs w:val="30"/>
        </w:rPr>
        <w:t>功能指标</w:t>
      </w:r>
    </w:p>
    <w:tbl>
      <w:tblPr>
        <w:tblStyle w:val="23"/>
        <w:tblW w:w="4928" w:type="pct"/>
        <w:tblInd w:w="142"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511"/>
        <w:gridCol w:w="7550"/>
      </w:tblGrid>
      <w:tr w14:paraId="3929819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71" w:hRule="atLeast"/>
        </w:trPr>
        <w:tc>
          <w:tcPr>
            <w:tcW w:w="1248" w:type="pct"/>
            <w:vAlign w:val="center"/>
          </w:tcPr>
          <w:p w14:paraId="018BF303">
            <w:pPr>
              <w:pStyle w:val="25"/>
              <w:spacing w:before="52"/>
              <w:ind w:left="103"/>
              <w:jc w:val="center"/>
              <w:rPr>
                <w:b/>
                <w:bCs/>
                <w:color w:val="231F20"/>
                <w:sz w:val="24"/>
                <w:szCs w:val="24"/>
                <w:lang w:eastAsia="zh-CN"/>
              </w:rPr>
            </w:pPr>
            <w:r>
              <w:rPr>
                <w:rFonts w:hint="eastAsia"/>
                <w:b/>
                <w:bCs/>
                <w:color w:val="231F20"/>
                <w:sz w:val="24"/>
                <w:szCs w:val="24"/>
                <w:lang w:eastAsia="zh-CN"/>
              </w:rPr>
              <w:t>系统模式</w:t>
            </w:r>
          </w:p>
        </w:tc>
        <w:tc>
          <w:tcPr>
            <w:tcW w:w="3752" w:type="pct"/>
            <w:vAlign w:val="center"/>
          </w:tcPr>
          <w:p w14:paraId="70F66FBC">
            <w:pPr>
              <w:ind w:left="181"/>
              <w:jc w:val="both"/>
              <w:rPr>
                <w:sz w:val="24"/>
                <w:szCs w:val="24"/>
                <w:lang w:eastAsia="zh-CN"/>
              </w:rPr>
            </w:pPr>
            <w:r>
              <w:rPr>
                <w:rFonts w:hint="eastAsia"/>
                <w:sz w:val="24"/>
                <w:szCs w:val="24"/>
                <w:lang w:eastAsia="zh-CN"/>
              </w:rPr>
              <w:t>由主机、内置传感器、超声波聚波器组成。主机为手持式设备，进行测试控制和数据查看。</w:t>
            </w:r>
          </w:p>
        </w:tc>
      </w:tr>
      <w:tr w14:paraId="17139BD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71" w:hRule="atLeast"/>
        </w:trPr>
        <w:tc>
          <w:tcPr>
            <w:tcW w:w="1248" w:type="pct"/>
            <w:vAlign w:val="center"/>
          </w:tcPr>
          <w:p w14:paraId="085DAB2B">
            <w:pPr>
              <w:pStyle w:val="25"/>
              <w:spacing w:before="52"/>
              <w:ind w:left="103"/>
              <w:jc w:val="center"/>
              <w:rPr>
                <w:b/>
                <w:bCs/>
                <w:color w:val="231F20"/>
                <w:sz w:val="24"/>
                <w:szCs w:val="24"/>
                <w:lang w:eastAsia="zh-CN"/>
              </w:rPr>
            </w:pPr>
            <w:r>
              <w:rPr>
                <w:b/>
                <w:bCs/>
                <w:color w:val="231F20"/>
                <w:sz w:val="24"/>
                <w:szCs w:val="24"/>
                <w:lang w:eastAsia="zh-CN"/>
              </w:rPr>
              <w:t>通讯方式</w:t>
            </w:r>
          </w:p>
        </w:tc>
        <w:tc>
          <w:tcPr>
            <w:tcW w:w="3752" w:type="pct"/>
            <w:vAlign w:val="center"/>
          </w:tcPr>
          <w:p w14:paraId="0C7C4945">
            <w:pPr>
              <w:ind w:left="181"/>
              <w:jc w:val="both"/>
              <w:rPr>
                <w:sz w:val="24"/>
                <w:szCs w:val="24"/>
              </w:rPr>
            </w:pPr>
            <w:r>
              <w:rPr>
                <w:color w:val="231F20"/>
                <w:sz w:val="24"/>
                <w:szCs w:val="24"/>
              </w:rPr>
              <w:t>具备WIFI/蓝牙、Type-C口。</w:t>
            </w:r>
          </w:p>
        </w:tc>
      </w:tr>
      <w:tr w14:paraId="0228029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71" w:hRule="atLeast"/>
        </w:trPr>
        <w:tc>
          <w:tcPr>
            <w:tcW w:w="1248" w:type="pct"/>
            <w:vAlign w:val="center"/>
          </w:tcPr>
          <w:p w14:paraId="664E03F5">
            <w:pPr>
              <w:pStyle w:val="25"/>
              <w:spacing w:before="52"/>
              <w:ind w:left="103"/>
              <w:jc w:val="center"/>
              <w:rPr>
                <w:b/>
                <w:bCs/>
                <w:color w:val="231F20"/>
                <w:sz w:val="24"/>
                <w:szCs w:val="24"/>
                <w:lang w:eastAsia="zh-CN"/>
              </w:rPr>
            </w:pPr>
            <w:r>
              <w:rPr>
                <w:b/>
                <w:bCs/>
                <w:color w:val="231F20"/>
                <w:sz w:val="24"/>
                <w:szCs w:val="24"/>
                <w:lang w:eastAsia="zh-CN"/>
              </w:rPr>
              <w:t>数据导出功能</w:t>
            </w:r>
          </w:p>
        </w:tc>
        <w:tc>
          <w:tcPr>
            <w:tcW w:w="3752" w:type="pct"/>
            <w:vAlign w:val="center"/>
          </w:tcPr>
          <w:p w14:paraId="59FAB614">
            <w:pPr>
              <w:ind w:left="181"/>
              <w:jc w:val="both"/>
              <w:rPr>
                <w:color w:val="231F20"/>
                <w:sz w:val="24"/>
                <w:szCs w:val="24"/>
                <w:lang w:eastAsia="zh-CN"/>
              </w:rPr>
            </w:pPr>
            <w:r>
              <w:rPr>
                <w:color w:val="231F20"/>
                <w:sz w:val="24"/>
                <w:szCs w:val="24"/>
                <w:lang w:eastAsia="zh-CN"/>
              </w:rPr>
              <w:t>具备</w:t>
            </w:r>
            <w:r>
              <w:rPr>
                <w:rFonts w:hint="eastAsia"/>
                <w:color w:val="231F20"/>
                <w:sz w:val="24"/>
                <w:szCs w:val="24"/>
                <w:lang w:eastAsia="zh-CN"/>
              </w:rPr>
              <w:t>TYPE-C接口数据导出功能，数据线连接PC机直接拷贝数据到电脑。</w:t>
            </w:r>
          </w:p>
        </w:tc>
      </w:tr>
      <w:tr w14:paraId="01DF2D2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5" w:hRule="atLeast"/>
        </w:trPr>
        <w:tc>
          <w:tcPr>
            <w:tcW w:w="1248" w:type="pct"/>
            <w:vAlign w:val="center"/>
          </w:tcPr>
          <w:p w14:paraId="53F764B1">
            <w:pPr>
              <w:pStyle w:val="25"/>
              <w:spacing w:before="52"/>
              <w:ind w:left="103"/>
              <w:jc w:val="center"/>
              <w:rPr>
                <w:b/>
                <w:bCs/>
                <w:color w:val="231F20"/>
                <w:sz w:val="24"/>
                <w:szCs w:val="24"/>
                <w:lang w:eastAsia="zh-CN"/>
              </w:rPr>
            </w:pPr>
            <w:r>
              <w:rPr>
                <w:rFonts w:hint="eastAsia"/>
                <w:b/>
                <w:bCs/>
                <w:color w:val="231F20"/>
                <w:sz w:val="24"/>
                <w:szCs w:val="24"/>
                <w:lang w:eastAsia="zh-CN"/>
              </w:rPr>
              <w:t>RFID功能（选配）</w:t>
            </w:r>
          </w:p>
        </w:tc>
        <w:tc>
          <w:tcPr>
            <w:tcW w:w="3752" w:type="pct"/>
            <w:vAlign w:val="center"/>
          </w:tcPr>
          <w:p w14:paraId="54DEC959">
            <w:pPr>
              <w:ind w:left="181"/>
              <w:jc w:val="both"/>
              <w:rPr>
                <w:sz w:val="24"/>
                <w:szCs w:val="24"/>
                <w:lang w:eastAsia="zh-CN"/>
              </w:rPr>
            </w:pPr>
            <w:r>
              <w:rPr>
                <w:color w:val="231F20"/>
                <w:sz w:val="24"/>
                <w:szCs w:val="24"/>
                <w:lang w:eastAsia="zh-CN"/>
              </w:rPr>
              <w:t>具备RFID</w:t>
            </w:r>
            <w:r>
              <w:rPr>
                <w:rFonts w:hint="eastAsia"/>
                <w:color w:val="231F20"/>
                <w:sz w:val="24"/>
                <w:szCs w:val="24"/>
                <w:lang w:eastAsia="zh-CN"/>
              </w:rPr>
              <w:t>读取与写入功能，可对现场射频卡进行读取及写入。</w:t>
            </w:r>
          </w:p>
        </w:tc>
      </w:tr>
      <w:tr w14:paraId="437236C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6" w:hRule="atLeast"/>
        </w:trPr>
        <w:tc>
          <w:tcPr>
            <w:tcW w:w="1248" w:type="pct"/>
            <w:vAlign w:val="center"/>
          </w:tcPr>
          <w:p w14:paraId="69D4187E">
            <w:pPr>
              <w:pStyle w:val="25"/>
              <w:spacing w:before="52"/>
              <w:ind w:left="103"/>
              <w:jc w:val="center"/>
              <w:rPr>
                <w:b/>
                <w:bCs/>
                <w:color w:val="231F20"/>
                <w:sz w:val="24"/>
                <w:szCs w:val="24"/>
                <w:lang w:eastAsia="zh-CN"/>
              </w:rPr>
            </w:pPr>
            <w:r>
              <w:rPr>
                <w:b/>
                <w:bCs/>
                <w:color w:val="231F20"/>
                <w:sz w:val="24"/>
                <w:szCs w:val="24"/>
                <w:lang w:eastAsia="zh-CN"/>
              </w:rPr>
              <w:t>同步方式</w:t>
            </w:r>
          </w:p>
        </w:tc>
        <w:tc>
          <w:tcPr>
            <w:tcW w:w="3752" w:type="pct"/>
            <w:vAlign w:val="center"/>
          </w:tcPr>
          <w:p w14:paraId="08BC8620">
            <w:pPr>
              <w:ind w:left="181"/>
              <w:jc w:val="both"/>
              <w:rPr>
                <w:sz w:val="24"/>
                <w:szCs w:val="24"/>
                <w:lang w:eastAsia="zh-CN"/>
              </w:rPr>
            </w:pPr>
            <w:r>
              <w:rPr>
                <w:color w:val="231F20"/>
                <w:sz w:val="24"/>
                <w:szCs w:val="24"/>
                <w:lang w:eastAsia="zh-CN"/>
              </w:rPr>
              <w:t>具备内同步、无线电源同步</w:t>
            </w:r>
          </w:p>
        </w:tc>
      </w:tr>
      <w:tr w14:paraId="6886D74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6" w:hRule="atLeast"/>
        </w:trPr>
        <w:tc>
          <w:tcPr>
            <w:tcW w:w="1248" w:type="pct"/>
            <w:vAlign w:val="center"/>
          </w:tcPr>
          <w:p w14:paraId="0FABDF70">
            <w:pPr>
              <w:pStyle w:val="25"/>
              <w:spacing w:before="52"/>
              <w:ind w:left="103"/>
              <w:jc w:val="center"/>
              <w:rPr>
                <w:b/>
                <w:bCs/>
                <w:color w:val="231F20"/>
                <w:sz w:val="24"/>
                <w:szCs w:val="24"/>
                <w:lang w:eastAsia="zh-CN"/>
              </w:rPr>
            </w:pPr>
            <w:r>
              <w:rPr>
                <w:b/>
                <w:bCs/>
                <w:color w:val="231F20"/>
                <w:sz w:val="24"/>
                <w:szCs w:val="24"/>
                <w:lang w:eastAsia="zh-CN"/>
              </w:rPr>
              <w:t>智能同步</w:t>
            </w:r>
          </w:p>
        </w:tc>
        <w:tc>
          <w:tcPr>
            <w:tcW w:w="3752" w:type="pct"/>
            <w:vAlign w:val="center"/>
          </w:tcPr>
          <w:p w14:paraId="4FA7842F">
            <w:pPr>
              <w:ind w:left="181"/>
              <w:jc w:val="both"/>
              <w:rPr>
                <w:color w:val="231F20"/>
                <w:sz w:val="24"/>
                <w:szCs w:val="24"/>
                <w:lang w:eastAsia="zh-CN"/>
              </w:rPr>
            </w:pPr>
            <w:r>
              <w:rPr>
                <w:rFonts w:hint="eastAsia"/>
                <w:sz w:val="24"/>
                <w:szCs w:val="24"/>
                <w:lang w:eastAsia="zh-CN"/>
              </w:rPr>
              <w:t>支持智能工频同步功能，仪器能够在检测到局部放电信号的情况下，通过人工智能技术自动判断出电网的工频频率，保证检测图谱与电网频率同步。</w:t>
            </w:r>
          </w:p>
        </w:tc>
      </w:tr>
      <w:tr w14:paraId="329563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6" w:hRule="atLeast"/>
        </w:trPr>
        <w:tc>
          <w:tcPr>
            <w:tcW w:w="1248" w:type="pct"/>
            <w:vAlign w:val="center"/>
          </w:tcPr>
          <w:p w14:paraId="17FD1D87">
            <w:pPr>
              <w:pStyle w:val="25"/>
              <w:spacing w:before="52"/>
              <w:ind w:left="103"/>
              <w:jc w:val="center"/>
              <w:rPr>
                <w:b/>
                <w:bCs/>
                <w:color w:val="231F20"/>
                <w:sz w:val="24"/>
                <w:szCs w:val="24"/>
                <w:lang w:eastAsia="zh-CN"/>
              </w:rPr>
            </w:pPr>
            <w:r>
              <w:rPr>
                <w:b/>
                <w:bCs/>
                <w:color w:val="231F20"/>
                <w:sz w:val="24"/>
                <w:szCs w:val="24"/>
                <w:lang w:eastAsia="zh-CN"/>
              </w:rPr>
              <w:t>超声波传感器方式</w:t>
            </w:r>
          </w:p>
        </w:tc>
        <w:tc>
          <w:tcPr>
            <w:tcW w:w="3752" w:type="pct"/>
            <w:vAlign w:val="center"/>
          </w:tcPr>
          <w:p w14:paraId="64628501">
            <w:pPr>
              <w:ind w:left="181"/>
              <w:jc w:val="both"/>
              <w:rPr>
                <w:color w:val="231F20"/>
                <w:sz w:val="24"/>
                <w:szCs w:val="24"/>
                <w:lang w:eastAsia="zh-CN"/>
              </w:rPr>
            </w:pPr>
            <w:r>
              <w:rPr>
                <w:color w:val="231F20"/>
                <w:sz w:val="24"/>
                <w:szCs w:val="24"/>
                <w:lang w:eastAsia="zh-CN"/>
              </w:rPr>
              <w:t>采用航空插头接口</w:t>
            </w:r>
            <w:r>
              <w:rPr>
                <w:rFonts w:hint="eastAsia"/>
                <w:color w:val="231F20"/>
                <w:sz w:val="24"/>
                <w:szCs w:val="24"/>
                <w:lang w:eastAsia="zh-CN"/>
              </w:rPr>
              <w:t>，</w:t>
            </w:r>
            <w:r>
              <w:rPr>
                <w:color w:val="231F20"/>
                <w:sz w:val="24"/>
                <w:szCs w:val="24"/>
                <w:lang w:eastAsia="zh-CN"/>
              </w:rPr>
              <w:t>传感器采用无源接触式传感器</w:t>
            </w:r>
            <w:r>
              <w:rPr>
                <w:rFonts w:hint="eastAsia"/>
                <w:color w:val="231F20"/>
                <w:sz w:val="24"/>
                <w:szCs w:val="24"/>
                <w:lang w:eastAsia="zh-CN"/>
              </w:rPr>
              <w:t>。</w:t>
            </w:r>
          </w:p>
        </w:tc>
      </w:tr>
      <w:tr w14:paraId="4F6B9C7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6" w:hRule="atLeast"/>
        </w:trPr>
        <w:tc>
          <w:tcPr>
            <w:tcW w:w="1248" w:type="pct"/>
            <w:vAlign w:val="center"/>
          </w:tcPr>
          <w:p w14:paraId="281F099F">
            <w:pPr>
              <w:pStyle w:val="25"/>
              <w:spacing w:before="52"/>
              <w:ind w:left="103"/>
              <w:jc w:val="center"/>
              <w:rPr>
                <w:b/>
                <w:bCs/>
                <w:color w:val="231F20"/>
                <w:sz w:val="24"/>
                <w:szCs w:val="24"/>
                <w:lang w:eastAsia="zh-CN"/>
              </w:rPr>
            </w:pPr>
            <w:r>
              <w:rPr>
                <w:b/>
                <w:bCs/>
                <w:color w:val="231F20"/>
                <w:sz w:val="24"/>
                <w:szCs w:val="24"/>
                <w:lang w:eastAsia="zh-CN"/>
              </w:rPr>
              <w:t>超声波检测</w:t>
            </w:r>
          </w:p>
        </w:tc>
        <w:tc>
          <w:tcPr>
            <w:tcW w:w="3752" w:type="pct"/>
            <w:vAlign w:val="center"/>
          </w:tcPr>
          <w:p w14:paraId="49C0DDB2">
            <w:pPr>
              <w:ind w:left="181"/>
              <w:jc w:val="both"/>
              <w:rPr>
                <w:color w:val="231F20"/>
                <w:sz w:val="24"/>
                <w:szCs w:val="24"/>
                <w:lang w:eastAsia="zh-CN"/>
              </w:rPr>
            </w:pPr>
            <w:r>
              <w:rPr>
                <w:color w:val="231F20"/>
                <w:sz w:val="24"/>
                <w:szCs w:val="24"/>
                <w:lang w:eastAsia="zh-CN"/>
              </w:rPr>
              <w:t>具备波形图谱</w:t>
            </w:r>
            <w:r>
              <w:rPr>
                <w:rFonts w:hint="eastAsia"/>
                <w:color w:val="231F20"/>
                <w:sz w:val="24"/>
                <w:szCs w:val="24"/>
                <w:lang w:eastAsia="zh-CN"/>
              </w:rPr>
              <w:t>、</w:t>
            </w:r>
            <w:r>
              <w:rPr>
                <w:color w:val="231F20"/>
                <w:sz w:val="24"/>
                <w:szCs w:val="24"/>
                <w:lang w:eastAsia="zh-CN"/>
              </w:rPr>
              <w:t>相位图谱</w:t>
            </w:r>
            <w:r>
              <w:rPr>
                <w:rFonts w:hint="eastAsia"/>
                <w:color w:val="231F20"/>
                <w:sz w:val="24"/>
                <w:szCs w:val="24"/>
                <w:lang w:eastAsia="zh-CN"/>
              </w:rPr>
              <w:t>、</w:t>
            </w:r>
            <w:r>
              <w:rPr>
                <w:color w:val="231F20"/>
                <w:sz w:val="24"/>
                <w:szCs w:val="24"/>
                <w:lang w:eastAsia="zh-CN"/>
              </w:rPr>
              <w:t>连续模式</w:t>
            </w:r>
            <w:r>
              <w:rPr>
                <w:rFonts w:hint="eastAsia"/>
                <w:color w:val="231F20"/>
                <w:sz w:val="24"/>
                <w:szCs w:val="24"/>
                <w:lang w:eastAsia="zh-CN"/>
              </w:rPr>
              <w:t>、</w:t>
            </w:r>
            <w:r>
              <w:rPr>
                <w:color w:val="231F20"/>
                <w:sz w:val="24"/>
                <w:szCs w:val="24"/>
                <w:lang w:eastAsia="zh-CN"/>
              </w:rPr>
              <w:t>飞行模式等图谱检测功能</w:t>
            </w:r>
            <w:r>
              <w:rPr>
                <w:rFonts w:hint="eastAsia"/>
                <w:color w:val="231F20"/>
                <w:sz w:val="24"/>
                <w:szCs w:val="24"/>
                <w:lang w:eastAsia="zh-CN"/>
              </w:rPr>
              <w:t>，</w:t>
            </w:r>
            <w:r>
              <w:rPr>
                <w:color w:val="231F20"/>
                <w:sz w:val="24"/>
                <w:szCs w:val="24"/>
                <w:lang w:eastAsia="zh-CN"/>
              </w:rPr>
              <w:t>同时具备智能诊断识别功能</w:t>
            </w:r>
            <w:r>
              <w:rPr>
                <w:rFonts w:hint="eastAsia"/>
                <w:color w:val="231F20"/>
                <w:sz w:val="24"/>
                <w:szCs w:val="24"/>
                <w:lang w:eastAsia="zh-CN"/>
              </w:rPr>
              <w:t>。</w:t>
            </w:r>
          </w:p>
          <w:p w14:paraId="0705D3B4">
            <w:pPr>
              <w:ind w:left="181"/>
              <w:jc w:val="both"/>
              <w:rPr>
                <w:color w:val="231F20"/>
                <w:sz w:val="24"/>
                <w:szCs w:val="24"/>
                <w:lang w:eastAsia="zh-CN"/>
              </w:rPr>
            </w:pPr>
            <w:r>
              <w:rPr>
                <w:rFonts w:hint="eastAsia"/>
                <w:color w:val="231F20"/>
                <w:sz w:val="24"/>
                <w:szCs w:val="24"/>
                <w:lang w:eastAsia="zh-CN"/>
              </w:rPr>
              <w:t>具备连续及单次可切换功能。</w:t>
            </w:r>
          </w:p>
          <w:p w14:paraId="0597524C">
            <w:pPr>
              <w:ind w:left="181"/>
              <w:jc w:val="both"/>
              <w:rPr>
                <w:color w:val="231F20"/>
                <w:sz w:val="24"/>
                <w:szCs w:val="24"/>
                <w:lang w:eastAsia="zh-CN"/>
              </w:rPr>
            </w:pPr>
            <w:r>
              <w:rPr>
                <w:rFonts w:hint="eastAsia"/>
                <w:color w:val="231F20"/>
                <w:sz w:val="24"/>
                <w:szCs w:val="24"/>
                <w:lang w:eastAsia="zh-CN"/>
              </w:rPr>
              <w:t>波形模式下1~10个周期可调。</w:t>
            </w:r>
          </w:p>
          <w:p w14:paraId="193CE00A">
            <w:pPr>
              <w:ind w:left="181"/>
              <w:jc w:val="both"/>
              <w:rPr>
                <w:color w:val="231F20"/>
                <w:sz w:val="24"/>
                <w:szCs w:val="24"/>
                <w:lang w:eastAsia="zh-CN"/>
              </w:rPr>
            </w:pPr>
            <w:r>
              <w:rPr>
                <w:rFonts w:hint="eastAsia"/>
                <w:color w:val="231F20"/>
                <w:sz w:val="24"/>
                <w:szCs w:val="24"/>
                <w:lang w:eastAsia="zh-CN"/>
              </w:rPr>
              <w:t>具备开门时间、关门时间线性可调功能。</w:t>
            </w:r>
          </w:p>
        </w:tc>
      </w:tr>
      <w:tr w14:paraId="1A8C24A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6" w:hRule="atLeast"/>
        </w:trPr>
        <w:tc>
          <w:tcPr>
            <w:tcW w:w="1248" w:type="pct"/>
            <w:vAlign w:val="center"/>
          </w:tcPr>
          <w:p w14:paraId="6E5EBAAD">
            <w:pPr>
              <w:pStyle w:val="25"/>
              <w:spacing w:before="52"/>
              <w:ind w:left="103"/>
              <w:jc w:val="center"/>
              <w:rPr>
                <w:b/>
                <w:bCs/>
                <w:color w:val="231F20"/>
                <w:sz w:val="24"/>
                <w:szCs w:val="24"/>
                <w:lang w:eastAsia="zh-CN"/>
              </w:rPr>
            </w:pPr>
            <w:r>
              <w:rPr>
                <w:b/>
                <w:bCs/>
                <w:color w:val="231F20"/>
                <w:sz w:val="24"/>
                <w:szCs w:val="24"/>
                <w:lang w:eastAsia="zh-CN"/>
              </w:rPr>
              <w:t>耳机</w:t>
            </w:r>
          </w:p>
        </w:tc>
        <w:tc>
          <w:tcPr>
            <w:tcW w:w="3752" w:type="pct"/>
            <w:vAlign w:val="center"/>
          </w:tcPr>
          <w:p w14:paraId="432C6E31">
            <w:pPr>
              <w:ind w:left="181"/>
              <w:jc w:val="both"/>
              <w:rPr>
                <w:color w:val="231F20"/>
                <w:sz w:val="24"/>
                <w:szCs w:val="24"/>
                <w:lang w:eastAsia="zh-CN"/>
              </w:rPr>
            </w:pPr>
            <w:r>
              <w:rPr>
                <w:rFonts w:hint="eastAsia"/>
                <w:sz w:val="24"/>
                <w:szCs w:val="24"/>
                <w:lang w:eastAsia="zh-CN"/>
              </w:rPr>
              <w:t>超声波检测信号能够变换至人耳可听的频率范围，主机连接耳机可使检测人员实时听到信号的声音。</w:t>
            </w:r>
          </w:p>
        </w:tc>
      </w:tr>
      <w:tr w14:paraId="30AE211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6" w:hRule="atLeast"/>
        </w:trPr>
        <w:tc>
          <w:tcPr>
            <w:tcW w:w="1248" w:type="pct"/>
            <w:vAlign w:val="center"/>
          </w:tcPr>
          <w:p w14:paraId="4E1200D4">
            <w:pPr>
              <w:pStyle w:val="25"/>
              <w:spacing w:before="52"/>
              <w:ind w:left="103"/>
              <w:jc w:val="center"/>
              <w:rPr>
                <w:b/>
                <w:bCs/>
                <w:color w:val="231F20"/>
                <w:sz w:val="24"/>
                <w:szCs w:val="24"/>
                <w:lang w:eastAsia="zh-CN"/>
              </w:rPr>
            </w:pPr>
            <w:r>
              <w:rPr>
                <w:rFonts w:hint="eastAsia"/>
                <w:b/>
                <w:bCs/>
                <w:color w:val="231F20"/>
                <w:sz w:val="24"/>
                <w:szCs w:val="24"/>
                <w:lang w:eastAsia="zh-CN"/>
              </w:rPr>
              <w:t>SD卡</w:t>
            </w:r>
          </w:p>
        </w:tc>
        <w:tc>
          <w:tcPr>
            <w:tcW w:w="3752" w:type="pct"/>
            <w:vAlign w:val="center"/>
          </w:tcPr>
          <w:p w14:paraId="23B6A394">
            <w:pPr>
              <w:ind w:left="181"/>
              <w:jc w:val="both"/>
              <w:rPr>
                <w:color w:val="231F20"/>
                <w:sz w:val="24"/>
                <w:szCs w:val="24"/>
                <w:lang w:eastAsia="zh-CN"/>
              </w:rPr>
            </w:pPr>
            <w:r>
              <w:rPr>
                <w:color w:val="231F20"/>
                <w:sz w:val="24"/>
                <w:szCs w:val="24"/>
                <w:lang w:eastAsia="zh-CN"/>
              </w:rPr>
              <w:t>具备内置</w:t>
            </w:r>
            <w:r>
              <w:rPr>
                <w:rFonts w:hint="eastAsia"/>
                <w:color w:val="231F20"/>
                <w:sz w:val="24"/>
                <w:szCs w:val="24"/>
                <w:lang w:eastAsia="zh-CN"/>
              </w:rPr>
              <w:t>SD卡，同时具备SD卡管理功能，可实现SD卡的智能格式化。</w:t>
            </w:r>
          </w:p>
        </w:tc>
      </w:tr>
      <w:tr w14:paraId="34CB1CB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6" w:hRule="atLeast"/>
        </w:trPr>
        <w:tc>
          <w:tcPr>
            <w:tcW w:w="1248" w:type="pct"/>
            <w:vAlign w:val="center"/>
          </w:tcPr>
          <w:p w14:paraId="233804F0">
            <w:pPr>
              <w:pStyle w:val="25"/>
              <w:spacing w:before="52"/>
              <w:ind w:left="103"/>
              <w:jc w:val="center"/>
              <w:rPr>
                <w:b/>
                <w:bCs/>
                <w:color w:val="231F20"/>
                <w:sz w:val="24"/>
                <w:szCs w:val="24"/>
                <w:lang w:eastAsia="zh-CN"/>
              </w:rPr>
            </w:pPr>
            <w:r>
              <w:rPr>
                <w:rFonts w:hint="eastAsia"/>
                <w:b/>
                <w:bCs/>
                <w:color w:val="231F20"/>
                <w:sz w:val="24"/>
                <w:szCs w:val="24"/>
                <w:lang w:eastAsia="zh-CN"/>
              </w:rPr>
              <w:t>仪器自检</w:t>
            </w:r>
          </w:p>
        </w:tc>
        <w:tc>
          <w:tcPr>
            <w:tcW w:w="3752" w:type="pct"/>
            <w:vAlign w:val="center"/>
          </w:tcPr>
          <w:p w14:paraId="37222AA7">
            <w:pPr>
              <w:ind w:left="181"/>
              <w:jc w:val="both"/>
              <w:rPr>
                <w:color w:val="231F20"/>
                <w:sz w:val="24"/>
                <w:szCs w:val="24"/>
                <w:lang w:eastAsia="zh-CN"/>
              </w:rPr>
            </w:pPr>
            <w:r>
              <w:rPr>
                <w:color w:val="231F20"/>
                <w:sz w:val="24"/>
                <w:szCs w:val="24"/>
                <w:lang w:eastAsia="zh-CN"/>
              </w:rPr>
              <w:t>仪器具备自检功能。</w:t>
            </w:r>
          </w:p>
        </w:tc>
      </w:tr>
      <w:tr w14:paraId="1C4C588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6" w:hRule="atLeast"/>
        </w:trPr>
        <w:tc>
          <w:tcPr>
            <w:tcW w:w="1248" w:type="pct"/>
            <w:vAlign w:val="center"/>
          </w:tcPr>
          <w:p w14:paraId="6F1A50DB">
            <w:pPr>
              <w:pStyle w:val="25"/>
              <w:spacing w:before="52"/>
              <w:ind w:left="103"/>
              <w:jc w:val="center"/>
              <w:rPr>
                <w:b/>
                <w:bCs/>
                <w:color w:val="231F20"/>
                <w:sz w:val="24"/>
                <w:szCs w:val="24"/>
                <w:lang w:eastAsia="zh-CN"/>
              </w:rPr>
            </w:pPr>
            <w:r>
              <w:rPr>
                <w:rFonts w:hint="eastAsia"/>
                <w:b/>
                <w:bCs/>
                <w:color w:val="231F20"/>
                <w:sz w:val="24"/>
                <w:szCs w:val="24"/>
                <w:lang w:eastAsia="zh-CN"/>
              </w:rPr>
              <w:t>国网上传规约（选配）</w:t>
            </w:r>
          </w:p>
        </w:tc>
        <w:tc>
          <w:tcPr>
            <w:tcW w:w="3752" w:type="pct"/>
            <w:vAlign w:val="center"/>
          </w:tcPr>
          <w:p w14:paraId="5F9CC55D">
            <w:pPr>
              <w:ind w:left="181"/>
              <w:jc w:val="both"/>
              <w:rPr>
                <w:sz w:val="24"/>
                <w:szCs w:val="24"/>
                <w:lang w:eastAsia="zh-CN"/>
              </w:rPr>
            </w:pPr>
            <w:r>
              <w:rPr>
                <w:rFonts w:hint="eastAsia"/>
                <w:sz w:val="24"/>
                <w:szCs w:val="24"/>
                <w:lang w:eastAsia="zh-CN"/>
              </w:rPr>
              <w:t>具备蓝牙通信模块，仪器可通过蓝牙模块与内外网移动终端进行规范化交互。</w:t>
            </w:r>
          </w:p>
        </w:tc>
      </w:tr>
      <w:tr w14:paraId="5FFF3B0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6" w:hRule="atLeast"/>
        </w:trPr>
        <w:tc>
          <w:tcPr>
            <w:tcW w:w="1248" w:type="pct"/>
            <w:vAlign w:val="center"/>
          </w:tcPr>
          <w:p w14:paraId="37ED016B">
            <w:pPr>
              <w:pStyle w:val="25"/>
              <w:spacing w:before="52"/>
              <w:ind w:left="103"/>
              <w:jc w:val="center"/>
              <w:rPr>
                <w:b/>
                <w:bCs/>
                <w:color w:val="231F20"/>
                <w:sz w:val="24"/>
                <w:szCs w:val="24"/>
                <w:lang w:eastAsia="zh-CN"/>
              </w:rPr>
            </w:pPr>
            <w:r>
              <w:rPr>
                <w:rFonts w:hint="eastAsia"/>
                <w:b/>
                <w:bCs/>
                <w:color w:val="231F20"/>
                <w:sz w:val="24"/>
                <w:szCs w:val="24"/>
                <w:lang w:eastAsia="zh-CN"/>
              </w:rPr>
              <w:t>语言支持</w:t>
            </w:r>
          </w:p>
        </w:tc>
        <w:tc>
          <w:tcPr>
            <w:tcW w:w="3752" w:type="pct"/>
            <w:vAlign w:val="center"/>
          </w:tcPr>
          <w:p w14:paraId="1A5C3F90">
            <w:pPr>
              <w:ind w:left="181"/>
              <w:jc w:val="both"/>
              <w:rPr>
                <w:sz w:val="24"/>
                <w:szCs w:val="24"/>
                <w:lang w:eastAsia="zh-CN"/>
              </w:rPr>
            </w:pPr>
            <w:r>
              <w:rPr>
                <w:rFonts w:hint="eastAsia"/>
                <w:sz w:val="24"/>
                <w:szCs w:val="24"/>
                <w:lang w:eastAsia="zh-CN"/>
              </w:rPr>
              <w:t>具备多国语言支持，支持中英文切换功能。</w:t>
            </w:r>
          </w:p>
        </w:tc>
      </w:tr>
      <w:tr w14:paraId="17C4DD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6" w:hRule="atLeast"/>
        </w:trPr>
        <w:tc>
          <w:tcPr>
            <w:tcW w:w="1248" w:type="pct"/>
            <w:vAlign w:val="center"/>
          </w:tcPr>
          <w:p w14:paraId="5D891CFD">
            <w:pPr>
              <w:pStyle w:val="25"/>
              <w:spacing w:before="52"/>
              <w:ind w:left="103"/>
              <w:jc w:val="center"/>
              <w:rPr>
                <w:b/>
                <w:bCs/>
                <w:color w:val="231F20"/>
                <w:sz w:val="24"/>
                <w:szCs w:val="24"/>
                <w:lang w:eastAsia="zh-CN"/>
              </w:rPr>
            </w:pPr>
            <w:r>
              <w:rPr>
                <w:rFonts w:hint="eastAsia"/>
                <w:b/>
                <w:bCs/>
                <w:color w:val="231F20"/>
                <w:sz w:val="24"/>
                <w:szCs w:val="24"/>
                <w:lang w:eastAsia="zh-CN"/>
              </w:rPr>
              <w:t>远程升级</w:t>
            </w:r>
          </w:p>
        </w:tc>
        <w:tc>
          <w:tcPr>
            <w:tcW w:w="3752" w:type="pct"/>
            <w:vAlign w:val="center"/>
          </w:tcPr>
          <w:p w14:paraId="702A09BF">
            <w:pPr>
              <w:ind w:left="181"/>
              <w:jc w:val="both"/>
              <w:rPr>
                <w:sz w:val="24"/>
                <w:szCs w:val="24"/>
                <w:lang w:eastAsia="zh-CN"/>
              </w:rPr>
            </w:pPr>
            <w:r>
              <w:rPr>
                <w:rFonts w:hint="eastAsia"/>
                <w:sz w:val="24"/>
                <w:szCs w:val="24"/>
                <w:lang w:eastAsia="zh-CN"/>
              </w:rPr>
              <w:t>主机具备远程智能升级功能。</w:t>
            </w:r>
          </w:p>
        </w:tc>
      </w:tr>
    </w:tbl>
    <w:p w14:paraId="1CD87BBB">
      <w:pPr>
        <w:widowControl/>
        <w:autoSpaceDE/>
        <w:autoSpaceDN/>
        <w:spacing w:line="240" w:lineRule="auto"/>
        <w:rPr>
          <w:b/>
          <w:color w:val="F05B72"/>
          <w:sz w:val="32"/>
          <w:lang w:eastAsia="zh-CN"/>
        </w:rPr>
        <w:sectPr>
          <w:footerReference r:id="rId7" w:type="default"/>
          <w:pgSz w:w="11910" w:h="16840"/>
          <w:pgMar w:top="1134" w:right="851" w:bottom="1134" w:left="851" w:header="720" w:footer="720" w:gutter="0"/>
          <w:pgNumType w:start="1"/>
          <w:cols w:space="720" w:num="1"/>
        </w:sectPr>
      </w:pPr>
      <w:bookmarkStart w:id="35" w:name="_TOC_250028"/>
      <w:bookmarkEnd w:id="35"/>
    </w:p>
    <w:p w14:paraId="5E008094">
      <w:pPr>
        <w:widowControl/>
        <w:autoSpaceDE/>
        <w:autoSpaceDN/>
        <w:spacing w:line="240" w:lineRule="auto"/>
        <w:rPr>
          <w:b/>
          <w:color w:val="F05B72"/>
          <w:sz w:val="32"/>
          <w:lang w:eastAsia="zh-CN"/>
        </w:rPr>
      </w:pPr>
      <w:r>
        <w:rPr>
          <w:b/>
          <w:color w:val="F05B72"/>
          <w:sz w:val="32"/>
          <w:lang w:eastAsia="zh-CN"/>
        </w:rPr>
        <w:br w:type="page"/>
      </w:r>
    </w:p>
    <w:p w14:paraId="5451A161">
      <w:pPr>
        <w:pStyle w:val="2"/>
        <w:rPr>
          <w:lang w:eastAsia="zh-CN"/>
        </w:rPr>
      </w:pPr>
      <w:bookmarkStart w:id="36" w:name="_Toc163760404"/>
      <w:bookmarkStart w:id="37" w:name="_Toc163590154"/>
      <w:r>
        <w:rPr>
          <w:lang w:eastAsia="zh-CN"/>
        </w:rPr>
        <w:t>仪器设置</w:t>
      </w:r>
      <w:bookmarkEnd w:id="36"/>
      <w:bookmarkEnd w:id="37"/>
    </w:p>
    <w:p w14:paraId="5AA8EA7E">
      <w:pPr>
        <w:pStyle w:val="3"/>
        <w:spacing w:before="120" w:after="120"/>
        <w:ind w:left="566" w:hanging="566"/>
        <w:rPr>
          <w:lang w:eastAsia="zh-CN"/>
        </w:rPr>
      </w:pPr>
      <w:bookmarkStart w:id="38" w:name="_Toc163760405"/>
      <w:bookmarkStart w:id="39" w:name="_Toc163590155"/>
      <w:r>
        <w:rPr>
          <w:lang w:eastAsia="zh-CN"/>
        </w:rPr>
        <w:t>常规设置</w:t>
      </w:r>
      <w:bookmarkEnd w:id="38"/>
      <w:bookmarkEnd w:id="39"/>
    </w:p>
    <w:p w14:paraId="1D38BEF7">
      <w:r>
        <w:rPr>
          <w:lang w:eastAsia="zh-CN"/>
        </w:rPr>
        <w:drawing>
          <wp:inline distT="0" distB="0" distL="0" distR="0">
            <wp:extent cx="2193290" cy="3655695"/>
            <wp:effectExtent l="0" t="0" r="0" b="1905"/>
            <wp:docPr id="168"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14.jpeg"/>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2193471" cy="3655785"/>
                    </a:xfrm>
                    <a:prstGeom prst="rect">
                      <a:avLst/>
                    </a:prstGeom>
                    <a:noFill/>
                    <a:ln>
                      <a:noFill/>
                    </a:ln>
                  </pic:spPr>
                </pic:pic>
              </a:graphicData>
            </a:graphic>
          </wp:inline>
        </w:drawing>
      </w:r>
    </w:p>
    <w:p w14:paraId="2502BF62">
      <w:pPr>
        <w:pStyle w:val="6"/>
      </w:pPr>
      <w:bookmarkStart w:id="40" w:name="_Ref163421972"/>
      <w:r>
        <w:t>图</w:t>
      </w:r>
      <w:r>
        <w:fldChar w:fldCharType="begin"/>
      </w:r>
      <w:r>
        <w:instrText xml:space="preserve"> STYLEREF 1 \s </w:instrText>
      </w:r>
      <w:r>
        <w:fldChar w:fldCharType="separate"/>
      </w:r>
      <w:r>
        <w:t>4</w:t>
      </w:r>
      <w:r>
        <w:fldChar w:fldCharType="end"/>
      </w:r>
      <w:r>
        <w:noBreakHyphen/>
      </w:r>
      <w:r>
        <w:fldChar w:fldCharType="begin"/>
      </w:r>
      <w:r>
        <w:instrText xml:space="preserve"> SEQ 图 \* ARABIC \s 1 </w:instrText>
      </w:r>
      <w:r>
        <w:fldChar w:fldCharType="separate"/>
      </w:r>
      <w:r>
        <w:t>1</w:t>
      </w:r>
      <w:r>
        <w:fldChar w:fldCharType="end"/>
      </w:r>
      <w:bookmarkEnd w:id="40"/>
      <w:r>
        <w:t>主界面</w:t>
      </w:r>
    </w:p>
    <w:p w14:paraId="7574C82C">
      <w:pPr>
        <w:rPr>
          <w:lang w:eastAsia="zh-CN"/>
        </w:rPr>
      </w:pPr>
    </w:p>
    <w:p w14:paraId="1C303B52">
      <w:r>
        <w:rPr>
          <w:rFonts w:hint="eastAsia"/>
          <w:lang w:eastAsia="zh-CN"/>
        </w:rPr>
        <w:drawing>
          <wp:inline distT="0" distB="0" distL="0" distR="0">
            <wp:extent cx="2190750" cy="3107690"/>
            <wp:effectExtent l="19050" t="0" r="0" b="0"/>
            <wp:docPr id="164"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15.png"/>
                    <pic:cNvPicPr>
                      <a:picLocks noChangeAspect="1"/>
                    </pic:cNvPicPr>
                  </pic:nvPicPr>
                  <pic:blipFill>
                    <a:blip r:embed="rId17"/>
                    <a:stretch>
                      <a:fillRect/>
                    </a:stretch>
                  </pic:blipFill>
                  <pic:spPr>
                    <a:xfrm>
                      <a:off x="0" y="0"/>
                      <a:ext cx="2190750" cy="3107690"/>
                    </a:xfrm>
                    <a:prstGeom prst="rect">
                      <a:avLst/>
                    </a:prstGeom>
                    <a:noFill/>
                    <a:ln>
                      <a:noFill/>
                    </a:ln>
                  </pic:spPr>
                </pic:pic>
              </a:graphicData>
            </a:graphic>
          </wp:inline>
        </w:drawing>
      </w:r>
    </w:p>
    <w:p w14:paraId="01606BAB">
      <w:pPr>
        <w:pStyle w:val="6"/>
        <w:rPr>
          <w:lang w:eastAsia="zh-CN"/>
        </w:rPr>
      </w:pPr>
      <w:bookmarkStart w:id="41" w:name="_Ref163422145"/>
      <w:r>
        <w:rPr>
          <w:lang w:eastAsia="zh-CN"/>
        </w:rPr>
        <w:t>图</w:t>
      </w:r>
      <w:r>
        <w:rPr>
          <w:lang w:eastAsia="zh-CN"/>
        </w:rPr>
        <w:fldChar w:fldCharType="begin"/>
      </w:r>
      <w:r>
        <w:rPr>
          <w:lang w:eastAsia="zh-CN"/>
        </w:rPr>
        <w:instrText xml:space="preserve"> STYLEREF 1 \s </w:instrText>
      </w:r>
      <w:r>
        <w:rPr>
          <w:lang w:eastAsia="zh-CN"/>
        </w:rPr>
        <w:fldChar w:fldCharType="separate"/>
      </w:r>
      <w:r>
        <w:rPr>
          <w:lang w:eastAsia="zh-CN"/>
        </w:rPr>
        <w:t>4</w:t>
      </w:r>
      <w:r>
        <w:rPr>
          <w:lang w:eastAsia="zh-CN"/>
        </w:rPr>
        <w:fldChar w:fldCharType="end"/>
      </w:r>
      <w:r>
        <w:rPr>
          <w:lang w:eastAsia="zh-CN"/>
        </w:rPr>
        <w:noBreakHyphen/>
      </w:r>
      <w:r>
        <w:rPr>
          <w:lang w:eastAsia="zh-CN"/>
        </w:rPr>
        <w:fldChar w:fldCharType="begin"/>
      </w:r>
      <w:r>
        <w:rPr>
          <w:lang w:eastAsia="zh-CN"/>
        </w:rPr>
        <w:instrText xml:space="preserve"> SEQ 图 \* ARABIC \s 1 </w:instrText>
      </w:r>
      <w:r>
        <w:rPr>
          <w:lang w:eastAsia="zh-CN"/>
        </w:rPr>
        <w:fldChar w:fldCharType="separate"/>
      </w:r>
      <w:r>
        <w:rPr>
          <w:lang w:eastAsia="zh-CN"/>
        </w:rPr>
        <w:t>2</w:t>
      </w:r>
      <w:r>
        <w:rPr>
          <w:lang w:eastAsia="zh-CN"/>
        </w:rPr>
        <w:fldChar w:fldCharType="end"/>
      </w:r>
      <w:bookmarkEnd w:id="41"/>
      <w:r>
        <w:rPr>
          <w:lang w:eastAsia="zh-CN"/>
        </w:rPr>
        <w:t>常规设置</w:t>
      </w:r>
    </w:p>
    <w:p w14:paraId="6B0F3F68">
      <w:pPr>
        <w:rPr>
          <w:lang w:eastAsia="zh-CN"/>
        </w:rPr>
      </w:pPr>
    </w:p>
    <w:p w14:paraId="43007324">
      <w:pPr>
        <w:rPr>
          <w:lang w:eastAsia="zh-CN"/>
        </w:rPr>
      </w:pPr>
    </w:p>
    <w:p w14:paraId="034E02ED">
      <w:pPr>
        <w:rPr>
          <w:lang w:eastAsia="zh-CN"/>
        </w:rPr>
      </w:pPr>
    </w:p>
    <w:p w14:paraId="62D2DF37">
      <w:pPr>
        <w:rPr>
          <w:lang w:eastAsia="zh-CN"/>
        </w:rPr>
      </w:pPr>
    </w:p>
    <w:p w14:paraId="0FADFA5E">
      <w:pPr>
        <w:rPr>
          <w:lang w:eastAsia="zh-CN"/>
        </w:rPr>
      </w:pPr>
    </w:p>
    <w:p w14:paraId="4ECA25C3">
      <w:pPr>
        <w:jc w:val="both"/>
        <w:rPr>
          <w:rFonts w:ascii="华文楷体" w:eastAsia="华文楷体"/>
          <w:sz w:val="24"/>
          <w:szCs w:val="24"/>
          <w:lang w:eastAsia="zh-CN"/>
        </w:rPr>
      </w:pPr>
      <w:r>
        <w:rPr>
          <w:sz w:val="24"/>
          <w:szCs w:val="24"/>
          <w:lang w:eastAsia="zh-CN"/>
        </w:rPr>
        <w:t>仪器开机后进入系统主界面， 如</w:t>
      </w:r>
      <w:r>
        <w:rPr>
          <w:sz w:val="24"/>
          <w:szCs w:val="24"/>
          <w:lang w:eastAsia="zh-CN"/>
        </w:rPr>
        <w:fldChar w:fldCharType="begin"/>
      </w:r>
      <w:r>
        <w:rPr>
          <w:sz w:val="24"/>
          <w:szCs w:val="24"/>
          <w:lang w:eastAsia="zh-CN"/>
        </w:rPr>
        <w:instrText xml:space="preserve"> REF _Ref163421972 \h  \* MERGEFORMAT </w:instrText>
      </w:r>
      <w:r>
        <w:rPr>
          <w:sz w:val="24"/>
          <w:szCs w:val="24"/>
          <w:lang w:eastAsia="zh-CN"/>
        </w:rPr>
        <w:fldChar w:fldCharType="separate"/>
      </w:r>
      <w:r>
        <w:rPr>
          <w:sz w:val="24"/>
          <w:szCs w:val="24"/>
          <w:lang w:eastAsia="zh-CN"/>
        </w:rPr>
        <w:t>图4</w:t>
      </w:r>
      <w:r>
        <w:rPr>
          <w:sz w:val="24"/>
          <w:szCs w:val="24"/>
          <w:lang w:eastAsia="zh-CN"/>
        </w:rPr>
        <w:noBreakHyphen/>
      </w:r>
      <w:r>
        <w:rPr>
          <w:sz w:val="24"/>
          <w:szCs w:val="24"/>
          <w:lang w:eastAsia="zh-CN"/>
        </w:rPr>
        <w:t>1</w:t>
      </w:r>
      <w:r>
        <w:rPr>
          <w:sz w:val="24"/>
          <w:szCs w:val="24"/>
          <w:lang w:eastAsia="zh-CN"/>
        </w:rPr>
        <w:fldChar w:fldCharType="end"/>
      </w:r>
      <w:r>
        <w:rPr>
          <w:sz w:val="24"/>
          <w:szCs w:val="24"/>
          <w:lang w:eastAsia="zh-CN"/>
        </w:rPr>
        <w:t>所示</w:t>
      </w:r>
      <w:r>
        <w:rPr>
          <w:rFonts w:hint="eastAsia" w:ascii="华文楷体" w:eastAsia="华文楷体"/>
          <w:sz w:val="24"/>
          <w:szCs w:val="24"/>
          <w:lang w:eastAsia="zh-CN"/>
        </w:rPr>
        <w:t>。</w:t>
      </w:r>
    </w:p>
    <w:p w14:paraId="3C178015">
      <w:pPr>
        <w:jc w:val="both"/>
        <w:rPr>
          <w:sz w:val="24"/>
          <w:szCs w:val="24"/>
          <w:lang w:eastAsia="zh-CN"/>
        </w:rPr>
      </w:pPr>
      <w:r>
        <w:rPr>
          <w:sz w:val="24"/>
          <w:szCs w:val="24"/>
          <w:lang w:eastAsia="zh-CN"/>
        </w:rPr>
        <w:t>主菜单界面下有“地电波”、“超声波”、 “RFID”及“设置”等选项</w:t>
      </w:r>
      <w:r>
        <w:rPr>
          <w:rFonts w:hint="eastAsia" w:ascii="华文楷体" w:hAnsi="华文楷体" w:eastAsia="华文楷体"/>
          <w:sz w:val="24"/>
          <w:szCs w:val="24"/>
          <w:lang w:eastAsia="zh-CN"/>
        </w:rPr>
        <w:t>。</w:t>
      </w:r>
      <w:r>
        <w:rPr>
          <w:rFonts w:hint="eastAsia"/>
          <w:sz w:val="24"/>
          <w:szCs w:val="24"/>
          <w:lang w:eastAsia="zh-CN"/>
        </w:rPr>
        <w:t>点击“设置”-&gt; “常规设置”进入仪器常规设置界面如</w:t>
      </w:r>
      <w:r>
        <w:rPr>
          <w:sz w:val="24"/>
          <w:szCs w:val="24"/>
          <w:lang w:eastAsia="zh-CN"/>
        </w:rPr>
        <w:fldChar w:fldCharType="begin"/>
      </w:r>
      <w:r>
        <w:rPr>
          <w:rFonts w:hint="eastAsia"/>
          <w:sz w:val="24"/>
          <w:szCs w:val="24"/>
          <w:lang w:eastAsia="zh-CN"/>
        </w:rPr>
        <w:instrText xml:space="preserve">REF _Ref163422145 \h</w:instrText>
      </w:r>
      <w:r>
        <w:rPr>
          <w:sz w:val="24"/>
          <w:szCs w:val="24"/>
          <w:lang w:eastAsia="zh-CN"/>
        </w:rPr>
        <w:instrText xml:space="preserve"> \* MERGEFORMAT </w:instrText>
      </w:r>
      <w:r>
        <w:rPr>
          <w:sz w:val="24"/>
          <w:szCs w:val="24"/>
          <w:lang w:eastAsia="zh-CN"/>
        </w:rPr>
        <w:fldChar w:fldCharType="separate"/>
      </w:r>
      <w:r>
        <w:rPr>
          <w:sz w:val="24"/>
          <w:szCs w:val="24"/>
          <w:lang w:eastAsia="zh-CN"/>
        </w:rPr>
        <w:t>图4</w:t>
      </w:r>
      <w:r>
        <w:rPr>
          <w:sz w:val="24"/>
          <w:szCs w:val="24"/>
          <w:lang w:eastAsia="zh-CN"/>
        </w:rPr>
        <w:noBreakHyphen/>
      </w:r>
      <w:r>
        <w:rPr>
          <w:sz w:val="24"/>
          <w:szCs w:val="24"/>
          <w:lang w:eastAsia="zh-CN"/>
        </w:rPr>
        <w:t>2</w:t>
      </w:r>
      <w:r>
        <w:rPr>
          <w:sz w:val="24"/>
          <w:szCs w:val="24"/>
          <w:lang w:eastAsia="zh-CN"/>
        </w:rPr>
        <w:fldChar w:fldCharType="end"/>
      </w:r>
      <w:r>
        <w:rPr>
          <w:rFonts w:hint="eastAsia"/>
          <w:sz w:val="24"/>
          <w:szCs w:val="24"/>
          <w:lang w:eastAsia="zh-CN"/>
        </w:rPr>
        <w:t>，具体功能如下：</w:t>
      </w:r>
    </w:p>
    <w:p w14:paraId="6B221F12">
      <w:pPr>
        <w:jc w:val="both"/>
        <w:rPr>
          <w:sz w:val="24"/>
          <w:szCs w:val="24"/>
          <w:lang w:eastAsia="zh-CN"/>
        </w:rPr>
      </w:pPr>
    </w:p>
    <w:p w14:paraId="6C998217">
      <w:pPr>
        <w:pStyle w:val="24"/>
        <w:numPr>
          <w:ilvl w:val="0"/>
          <w:numId w:val="6"/>
        </w:numPr>
        <w:jc w:val="both"/>
        <w:rPr>
          <w:b/>
          <w:sz w:val="24"/>
          <w:szCs w:val="24"/>
          <w:lang w:eastAsia="zh-CN"/>
        </w:rPr>
      </w:pPr>
      <w:r>
        <w:rPr>
          <w:b/>
          <w:sz w:val="24"/>
          <w:szCs w:val="24"/>
          <w:lang w:eastAsia="zh-CN"/>
        </w:rPr>
        <w:t>同步频率</w:t>
      </w:r>
    </w:p>
    <w:p w14:paraId="58208BBD">
      <w:pPr>
        <w:pStyle w:val="24"/>
        <w:ind w:left="420" w:firstLine="0"/>
        <w:jc w:val="both"/>
        <w:rPr>
          <w:b/>
          <w:sz w:val="24"/>
          <w:szCs w:val="24"/>
          <w:lang w:eastAsia="zh-CN"/>
        </w:rPr>
      </w:pPr>
      <w:r>
        <w:rPr>
          <w:sz w:val="24"/>
          <w:szCs w:val="24"/>
          <w:lang w:eastAsia="zh-CN"/>
        </w:rPr>
        <w:t>允许用户根据局放检测时的电网频率或现场设备使用电源频率设置，该同步频率为</w:t>
      </w:r>
      <w:r>
        <w:rPr>
          <w:rFonts w:hint="eastAsia"/>
          <w:sz w:val="24"/>
          <w:szCs w:val="24"/>
          <w:lang w:eastAsia="zh-CN"/>
        </w:rPr>
        <w:t>内</w:t>
      </w:r>
      <w:r>
        <w:rPr>
          <w:sz w:val="24"/>
          <w:szCs w:val="24"/>
          <w:lang w:eastAsia="zh-CN"/>
        </w:rPr>
        <w:t>同步频率。</w:t>
      </w:r>
    </w:p>
    <w:p w14:paraId="739DB457">
      <w:pPr>
        <w:pStyle w:val="24"/>
        <w:numPr>
          <w:ilvl w:val="0"/>
          <w:numId w:val="6"/>
        </w:numPr>
        <w:jc w:val="both"/>
        <w:rPr>
          <w:b/>
          <w:sz w:val="24"/>
          <w:szCs w:val="24"/>
          <w:lang w:eastAsia="zh-CN"/>
        </w:rPr>
      </w:pPr>
      <w:r>
        <w:rPr>
          <w:b/>
          <w:sz w:val="24"/>
          <w:szCs w:val="24"/>
          <w:lang w:eastAsia="zh-CN"/>
        </w:rPr>
        <w:t>自动关机时间</w:t>
      </w:r>
    </w:p>
    <w:p w14:paraId="041C4FEA">
      <w:pPr>
        <w:pStyle w:val="24"/>
        <w:ind w:left="420" w:firstLine="0"/>
        <w:jc w:val="both"/>
        <w:rPr>
          <w:b/>
          <w:sz w:val="24"/>
          <w:szCs w:val="24"/>
          <w:lang w:eastAsia="zh-CN"/>
        </w:rPr>
      </w:pPr>
      <w:r>
        <w:rPr>
          <w:sz w:val="24"/>
          <w:szCs w:val="24"/>
          <w:lang w:eastAsia="zh-CN"/>
        </w:rPr>
        <w:t>用于设置在设备待机时自动关机休眠的时间，10min~50min区间可设。</w:t>
      </w:r>
    </w:p>
    <w:p w14:paraId="4D328379">
      <w:pPr>
        <w:pStyle w:val="24"/>
        <w:numPr>
          <w:ilvl w:val="0"/>
          <w:numId w:val="6"/>
        </w:numPr>
        <w:jc w:val="both"/>
        <w:rPr>
          <w:b/>
          <w:sz w:val="24"/>
          <w:szCs w:val="24"/>
          <w:lang w:eastAsia="zh-CN"/>
        </w:rPr>
      </w:pPr>
      <w:r>
        <w:rPr>
          <w:rFonts w:hint="eastAsia"/>
          <w:b/>
          <w:sz w:val="24"/>
          <w:szCs w:val="24"/>
          <w:lang w:eastAsia="zh-CN"/>
        </w:rPr>
        <w:t>语言设置</w:t>
      </w:r>
    </w:p>
    <w:p w14:paraId="25EA8D07">
      <w:pPr>
        <w:pStyle w:val="24"/>
        <w:ind w:left="420" w:firstLine="0"/>
        <w:jc w:val="both"/>
        <w:rPr>
          <w:sz w:val="24"/>
          <w:szCs w:val="24"/>
          <w:lang w:eastAsia="zh-CN"/>
        </w:rPr>
      </w:pPr>
      <w:r>
        <w:rPr>
          <w:rFonts w:hint="eastAsia"/>
          <w:sz w:val="24"/>
          <w:szCs w:val="24"/>
          <w:lang w:eastAsia="zh-CN"/>
        </w:rPr>
        <w:t>支持多语言切换。</w:t>
      </w:r>
    </w:p>
    <w:p w14:paraId="323117BE">
      <w:pPr>
        <w:pStyle w:val="24"/>
        <w:numPr>
          <w:ilvl w:val="0"/>
          <w:numId w:val="6"/>
        </w:numPr>
        <w:jc w:val="both"/>
        <w:rPr>
          <w:b/>
          <w:sz w:val="24"/>
          <w:szCs w:val="24"/>
          <w:lang w:eastAsia="zh-CN"/>
        </w:rPr>
      </w:pPr>
      <w:r>
        <w:rPr>
          <w:rFonts w:hint="eastAsia"/>
          <w:b/>
          <w:sz w:val="24"/>
          <w:szCs w:val="24"/>
          <w:lang w:eastAsia="zh-CN"/>
        </w:rPr>
        <w:t>智能识别</w:t>
      </w:r>
    </w:p>
    <w:p w14:paraId="20689178">
      <w:pPr>
        <w:pStyle w:val="24"/>
        <w:ind w:left="420" w:firstLine="0"/>
        <w:jc w:val="both"/>
        <w:rPr>
          <w:sz w:val="24"/>
          <w:szCs w:val="24"/>
          <w:lang w:eastAsia="zh-CN"/>
        </w:rPr>
      </w:pPr>
      <w:r>
        <w:rPr>
          <w:rFonts w:hint="eastAsia"/>
          <w:sz w:val="24"/>
          <w:szCs w:val="24"/>
          <w:lang w:eastAsia="zh-CN"/>
        </w:rPr>
        <w:t>智能识别开启与关闭。</w:t>
      </w:r>
    </w:p>
    <w:p w14:paraId="07398C12">
      <w:pPr>
        <w:pStyle w:val="24"/>
        <w:numPr>
          <w:ilvl w:val="0"/>
          <w:numId w:val="6"/>
        </w:numPr>
        <w:jc w:val="both"/>
        <w:rPr>
          <w:b/>
          <w:sz w:val="24"/>
          <w:szCs w:val="24"/>
          <w:lang w:eastAsia="zh-CN"/>
        </w:rPr>
      </w:pPr>
      <w:r>
        <w:rPr>
          <w:rFonts w:hint="eastAsia"/>
          <w:b/>
          <w:sz w:val="24"/>
          <w:szCs w:val="24"/>
          <w:lang w:eastAsia="zh-CN"/>
        </w:rPr>
        <w:t>恢复默认</w:t>
      </w:r>
    </w:p>
    <w:p w14:paraId="45BF5246">
      <w:pPr>
        <w:pStyle w:val="24"/>
        <w:ind w:left="420" w:firstLine="0"/>
        <w:jc w:val="both"/>
        <w:rPr>
          <w:sz w:val="24"/>
          <w:szCs w:val="24"/>
          <w:lang w:eastAsia="zh-CN"/>
        </w:rPr>
      </w:pPr>
      <w:r>
        <w:rPr>
          <w:sz w:val="24"/>
          <w:szCs w:val="24"/>
          <w:lang w:eastAsia="zh-CN"/>
        </w:rPr>
        <w:t>用于把设备参数恢复至出厂设置。</w:t>
      </w:r>
    </w:p>
    <w:p w14:paraId="57C4290F">
      <w:pPr>
        <w:pStyle w:val="24"/>
        <w:ind w:left="420" w:firstLine="0"/>
        <w:jc w:val="both"/>
        <w:rPr>
          <w:sz w:val="24"/>
          <w:szCs w:val="24"/>
          <w:lang w:eastAsia="zh-CN"/>
        </w:rPr>
      </w:pPr>
      <w:r>
        <w:rPr>
          <w:sz w:val="24"/>
          <w:szCs w:val="24"/>
          <w:lang w:eastAsia="zh-CN"/>
        </w:rPr>
        <w:t>进行该项设置时，会弹出“是否确认恢复默认参数”对话框，选择“是”，将会执行“常规设置”参数恢复至出厂设置的操作。选择“否”，对常规设置参数不更改。</w:t>
      </w:r>
    </w:p>
    <w:p w14:paraId="4B215206">
      <w:pPr>
        <w:pStyle w:val="24"/>
        <w:numPr>
          <w:ilvl w:val="0"/>
          <w:numId w:val="6"/>
        </w:numPr>
        <w:jc w:val="both"/>
        <w:rPr>
          <w:b/>
          <w:sz w:val="24"/>
          <w:szCs w:val="24"/>
          <w:lang w:eastAsia="zh-CN"/>
        </w:rPr>
      </w:pPr>
      <w:r>
        <w:rPr>
          <w:rFonts w:hint="eastAsia"/>
          <w:b/>
          <w:sz w:val="24"/>
          <w:szCs w:val="24"/>
          <w:lang w:eastAsia="zh-CN"/>
        </w:rPr>
        <w:t>其他</w:t>
      </w:r>
    </w:p>
    <w:p w14:paraId="37802BE9">
      <w:pPr>
        <w:pStyle w:val="24"/>
        <w:ind w:left="420" w:firstLine="0"/>
        <w:jc w:val="both"/>
        <w:rPr>
          <w:sz w:val="24"/>
          <w:szCs w:val="24"/>
          <w:lang w:eastAsia="zh-CN"/>
        </w:rPr>
      </w:pPr>
      <w:r>
        <w:rPr>
          <w:rFonts w:hint="eastAsia"/>
          <w:sz w:val="24"/>
          <w:szCs w:val="24"/>
          <w:lang w:eastAsia="zh-CN"/>
        </w:rPr>
        <w:t>提供更多设置选项，具体内容见</w:t>
      </w:r>
      <w:r>
        <w:rPr>
          <w:color w:val="231F20"/>
          <w:sz w:val="24"/>
          <w:szCs w:val="24"/>
          <w:lang w:eastAsia="zh-CN"/>
        </w:rPr>
        <w:fldChar w:fldCharType="begin"/>
      </w:r>
      <w:r>
        <w:rPr>
          <w:color w:val="231F20"/>
          <w:sz w:val="24"/>
          <w:szCs w:val="24"/>
          <w:lang w:eastAsia="zh-CN"/>
        </w:rPr>
        <w:instrText xml:space="preserve"> REF _Ref163423292 \h  \* MERGEFORMAT </w:instrText>
      </w:r>
      <w:r>
        <w:rPr>
          <w:color w:val="231F20"/>
          <w:sz w:val="24"/>
          <w:szCs w:val="24"/>
          <w:lang w:eastAsia="zh-CN"/>
        </w:rPr>
        <w:fldChar w:fldCharType="separate"/>
      </w:r>
      <w:r>
        <w:rPr>
          <w:sz w:val="24"/>
          <w:szCs w:val="24"/>
          <w:lang w:eastAsia="zh-CN"/>
        </w:rPr>
        <w:t>图4</w:t>
      </w:r>
      <w:r>
        <w:rPr>
          <w:sz w:val="24"/>
          <w:szCs w:val="24"/>
          <w:lang w:eastAsia="zh-CN"/>
        </w:rPr>
        <w:noBreakHyphen/>
      </w:r>
      <w:r>
        <w:rPr>
          <w:sz w:val="24"/>
          <w:szCs w:val="24"/>
          <w:lang w:eastAsia="zh-CN"/>
        </w:rPr>
        <w:t>3</w:t>
      </w:r>
      <w:r>
        <w:rPr>
          <w:color w:val="231F20"/>
          <w:sz w:val="24"/>
          <w:szCs w:val="24"/>
          <w:lang w:eastAsia="zh-CN"/>
        </w:rPr>
        <w:fldChar w:fldCharType="end"/>
      </w:r>
      <w:r>
        <w:rPr>
          <w:rFonts w:hint="eastAsia"/>
          <w:sz w:val="24"/>
          <w:szCs w:val="24"/>
          <w:lang w:eastAsia="zh-CN"/>
        </w:rPr>
        <w:t>。</w:t>
      </w:r>
    </w:p>
    <w:p w14:paraId="1B68184A">
      <w:pPr>
        <w:pStyle w:val="24"/>
        <w:numPr>
          <w:ilvl w:val="0"/>
          <w:numId w:val="6"/>
        </w:numPr>
        <w:jc w:val="both"/>
        <w:rPr>
          <w:b/>
          <w:sz w:val="24"/>
          <w:szCs w:val="24"/>
          <w:lang w:eastAsia="zh-CN"/>
        </w:rPr>
      </w:pPr>
      <w:r>
        <w:rPr>
          <w:rFonts w:hint="eastAsia"/>
          <w:b/>
          <w:sz w:val="24"/>
          <w:szCs w:val="24"/>
          <w:lang w:eastAsia="zh-CN"/>
        </w:rPr>
        <w:t>关于</w:t>
      </w:r>
    </w:p>
    <w:p w14:paraId="0378A1AF">
      <w:pPr>
        <w:pStyle w:val="24"/>
        <w:widowControl/>
        <w:autoSpaceDE/>
        <w:autoSpaceDN/>
        <w:spacing w:line="240" w:lineRule="auto"/>
        <w:ind w:left="420" w:firstLine="0"/>
        <w:jc w:val="both"/>
        <w:rPr>
          <w:lang w:eastAsia="zh-CN"/>
        </w:rPr>
      </w:pPr>
      <w:r>
        <w:rPr>
          <w:rFonts w:hint="eastAsia"/>
          <w:sz w:val="24"/>
          <w:szCs w:val="24"/>
          <w:lang w:eastAsia="zh-CN"/>
        </w:rPr>
        <w:t>关于内提供仪器型号、名称、主机序列号、同步模块序列号，以及当前固件版本号等相关信息。</w:t>
      </w:r>
      <w:r>
        <w:rPr>
          <w:lang w:eastAsia="zh-CN"/>
        </w:rPr>
        <w:br w:type="page"/>
      </w:r>
    </w:p>
    <w:p w14:paraId="45DF5F09">
      <w:pPr>
        <w:pStyle w:val="3"/>
        <w:spacing w:before="120" w:after="120"/>
        <w:ind w:left="566" w:hanging="566"/>
        <w:rPr>
          <w:lang w:eastAsia="zh-CN"/>
        </w:rPr>
      </w:pPr>
      <w:bookmarkStart w:id="42" w:name="_Toc163760406"/>
      <w:bookmarkStart w:id="43" w:name="_Toc163590156"/>
      <w:r>
        <w:rPr>
          <w:lang w:eastAsia="zh-CN"/>
        </w:rPr>
        <w:t>其他设置</w:t>
      </w:r>
      <w:bookmarkEnd w:id="42"/>
      <w:bookmarkEnd w:id="43"/>
    </w:p>
    <w:p w14:paraId="609D4BD8">
      <w:pPr>
        <w:pStyle w:val="13"/>
        <w:spacing w:after="120"/>
        <w:ind w:left="0"/>
        <w:rPr>
          <w:lang w:eastAsia="zh-CN"/>
        </w:rPr>
      </w:pPr>
    </w:p>
    <w:p w14:paraId="254DB968">
      <w:pPr>
        <w:pStyle w:val="8"/>
        <w:keepNext/>
        <w:ind w:left="258" w:right="-15" w:hanging="258" w:hangingChars="129"/>
      </w:pPr>
      <w:r>
        <w:rPr>
          <w:sz w:val="20"/>
          <w:lang w:eastAsia="zh-CN"/>
        </w:rPr>
        <w:drawing>
          <wp:inline distT="0" distB="0" distL="0" distR="0">
            <wp:extent cx="2176780" cy="2362200"/>
            <wp:effectExtent l="19050" t="0" r="0" b="0"/>
            <wp:docPr id="172"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16.jpeg"/>
                    <pic:cNvPicPr>
                      <a:picLocks noChangeAspect="1"/>
                    </pic:cNvPicPr>
                  </pic:nvPicPr>
                  <pic:blipFill>
                    <a:blip r:embed="rId18"/>
                    <a:stretch>
                      <a:fillRect/>
                    </a:stretch>
                  </pic:blipFill>
                  <pic:spPr>
                    <a:xfrm>
                      <a:off x="0" y="0"/>
                      <a:ext cx="2179320" cy="2363470"/>
                    </a:xfrm>
                    <a:prstGeom prst="rect">
                      <a:avLst/>
                    </a:prstGeom>
                    <a:noFill/>
                    <a:ln>
                      <a:noFill/>
                    </a:ln>
                  </pic:spPr>
                </pic:pic>
              </a:graphicData>
            </a:graphic>
          </wp:inline>
        </w:drawing>
      </w:r>
    </w:p>
    <w:p w14:paraId="31CE9C28">
      <w:pPr>
        <w:pStyle w:val="6"/>
        <w:rPr>
          <w:lang w:eastAsia="zh-CN"/>
        </w:rPr>
      </w:pPr>
      <w:bookmarkStart w:id="44" w:name="_Ref163423292"/>
      <w:r>
        <w:rPr>
          <w:lang w:eastAsia="zh-CN"/>
        </w:rPr>
        <w:t>图</w:t>
      </w:r>
      <w:r>
        <w:rPr>
          <w:lang w:eastAsia="zh-CN"/>
        </w:rPr>
        <w:fldChar w:fldCharType="begin"/>
      </w:r>
      <w:r>
        <w:rPr>
          <w:lang w:eastAsia="zh-CN"/>
        </w:rPr>
        <w:instrText xml:space="preserve"> STYLEREF 1 \s </w:instrText>
      </w:r>
      <w:r>
        <w:rPr>
          <w:lang w:eastAsia="zh-CN"/>
        </w:rPr>
        <w:fldChar w:fldCharType="separate"/>
      </w:r>
      <w:r>
        <w:rPr>
          <w:lang w:eastAsia="zh-CN"/>
        </w:rPr>
        <w:t>4</w:t>
      </w:r>
      <w:r>
        <w:rPr>
          <w:lang w:eastAsia="zh-CN"/>
        </w:rPr>
        <w:fldChar w:fldCharType="end"/>
      </w:r>
      <w:r>
        <w:rPr>
          <w:lang w:eastAsia="zh-CN"/>
        </w:rPr>
        <w:noBreakHyphen/>
      </w:r>
      <w:r>
        <w:rPr>
          <w:lang w:eastAsia="zh-CN"/>
        </w:rPr>
        <w:fldChar w:fldCharType="begin"/>
      </w:r>
      <w:r>
        <w:rPr>
          <w:lang w:eastAsia="zh-CN"/>
        </w:rPr>
        <w:instrText xml:space="preserve"> SEQ 图 \* ARABIC \s 1 </w:instrText>
      </w:r>
      <w:r>
        <w:rPr>
          <w:lang w:eastAsia="zh-CN"/>
        </w:rPr>
        <w:fldChar w:fldCharType="separate"/>
      </w:r>
      <w:r>
        <w:rPr>
          <w:lang w:eastAsia="zh-CN"/>
        </w:rPr>
        <w:t>3</w:t>
      </w:r>
      <w:r>
        <w:rPr>
          <w:lang w:eastAsia="zh-CN"/>
        </w:rPr>
        <w:fldChar w:fldCharType="end"/>
      </w:r>
      <w:bookmarkEnd w:id="44"/>
      <w:r>
        <w:rPr>
          <w:lang w:eastAsia="zh-CN"/>
        </w:rPr>
        <w:t>其他设置</w:t>
      </w:r>
    </w:p>
    <w:p w14:paraId="5E49680C">
      <w:pPr>
        <w:rPr>
          <w:lang w:eastAsia="zh-CN"/>
        </w:rPr>
      </w:pPr>
    </w:p>
    <w:p w14:paraId="41297312">
      <w:pPr>
        <w:rPr>
          <w:lang w:eastAsia="zh-CN"/>
        </w:rPr>
      </w:pPr>
    </w:p>
    <w:p w14:paraId="6E3043CA">
      <w:pPr>
        <w:rPr>
          <w:lang w:eastAsia="zh-CN"/>
        </w:rPr>
      </w:pPr>
    </w:p>
    <w:p w14:paraId="4CA59CCF">
      <w:pPr>
        <w:rPr>
          <w:lang w:eastAsia="zh-CN"/>
        </w:rPr>
      </w:pPr>
    </w:p>
    <w:p w14:paraId="087D97EE">
      <w:pPr>
        <w:keepNext/>
      </w:pPr>
      <w:r>
        <w:rPr>
          <w:lang w:eastAsia="zh-CN"/>
        </w:rPr>
        <w:drawing>
          <wp:inline distT="0" distB="0" distL="0" distR="0">
            <wp:extent cx="2169160" cy="3619500"/>
            <wp:effectExtent l="19050" t="0" r="2540" b="0"/>
            <wp:docPr id="176"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17.jpeg"/>
                    <pic:cNvPicPr>
                      <a:picLocks noChangeAspect="1"/>
                    </pic:cNvPicPr>
                  </pic:nvPicPr>
                  <pic:blipFill>
                    <a:blip r:embed="rId19"/>
                    <a:stretch>
                      <a:fillRect/>
                    </a:stretch>
                  </pic:blipFill>
                  <pic:spPr>
                    <a:xfrm>
                      <a:off x="0" y="0"/>
                      <a:ext cx="2169160" cy="3620135"/>
                    </a:xfrm>
                    <a:prstGeom prst="rect">
                      <a:avLst/>
                    </a:prstGeom>
                    <a:noFill/>
                    <a:ln>
                      <a:noFill/>
                    </a:ln>
                  </pic:spPr>
                </pic:pic>
              </a:graphicData>
            </a:graphic>
          </wp:inline>
        </w:drawing>
      </w:r>
    </w:p>
    <w:p w14:paraId="553A3A0F">
      <w:pPr>
        <w:pStyle w:val="6"/>
        <w:rPr>
          <w:lang w:eastAsia="zh-CN"/>
        </w:rPr>
      </w:pPr>
      <w:r>
        <w:rPr>
          <w:lang w:eastAsia="zh-CN"/>
        </w:rPr>
        <w:t>图</w:t>
      </w:r>
      <w:r>
        <w:rPr>
          <w:lang w:eastAsia="zh-CN"/>
        </w:rPr>
        <w:fldChar w:fldCharType="begin"/>
      </w:r>
      <w:r>
        <w:rPr>
          <w:lang w:eastAsia="zh-CN"/>
        </w:rPr>
        <w:instrText xml:space="preserve"> STYLEREF 1 \s </w:instrText>
      </w:r>
      <w:r>
        <w:rPr>
          <w:lang w:eastAsia="zh-CN"/>
        </w:rPr>
        <w:fldChar w:fldCharType="separate"/>
      </w:r>
      <w:r>
        <w:rPr>
          <w:lang w:eastAsia="zh-CN"/>
        </w:rPr>
        <w:t>4</w:t>
      </w:r>
      <w:r>
        <w:rPr>
          <w:lang w:eastAsia="zh-CN"/>
        </w:rPr>
        <w:fldChar w:fldCharType="end"/>
      </w:r>
      <w:r>
        <w:rPr>
          <w:lang w:eastAsia="zh-CN"/>
        </w:rPr>
        <w:noBreakHyphen/>
      </w:r>
      <w:r>
        <w:rPr>
          <w:lang w:eastAsia="zh-CN"/>
        </w:rPr>
        <w:fldChar w:fldCharType="begin"/>
      </w:r>
      <w:r>
        <w:rPr>
          <w:lang w:eastAsia="zh-CN"/>
        </w:rPr>
        <w:instrText xml:space="preserve"> SEQ 图 \* ARABIC \s 1 </w:instrText>
      </w:r>
      <w:r>
        <w:rPr>
          <w:lang w:eastAsia="zh-CN"/>
        </w:rPr>
        <w:fldChar w:fldCharType="separate"/>
      </w:r>
      <w:r>
        <w:rPr>
          <w:lang w:eastAsia="zh-CN"/>
        </w:rPr>
        <w:t>4</w:t>
      </w:r>
      <w:r>
        <w:rPr>
          <w:lang w:eastAsia="zh-CN"/>
        </w:rPr>
        <w:fldChar w:fldCharType="end"/>
      </w:r>
      <w:r>
        <w:rPr>
          <w:lang w:eastAsia="zh-CN"/>
        </w:rPr>
        <w:t>日期设置</w:t>
      </w:r>
    </w:p>
    <w:p w14:paraId="35D23EEC">
      <w:pPr>
        <w:rPr>
          <w:lang w:eastAsia="zh-CN"/>
        </w:rPr>
      </w:pPr>
    </w:p>
    <w:p w14:paraId="5DC4A5AB">
      <w:pPr>
        <w:rPr>
          <w:lang w:eastAsia="zh-CN"/>
        </w:rPr>
      </w:pPr>
    </w:p>
    <w:p w14:paraId="5C148B54">
      <w:pPr>
        <w:rPr>
          <w:lang w:eastAsia="zh-CN"/>
        </w:rPr>
      </w:pPr>
    </w:p>
    <w:p w14:paraId="247DC34D">
      <w:pPr>
        <w:rPr>
          <w:lang w:eastAsia="zh-CN"/>
        </w:rPr>
      </w:pPr>
    </w:p>
    <w:p w14:paraId="6730D6C9">
      <w:pPr>
        <w:jc w:val="both"/>
        <w:rPr>
          <w:color w:val="231F20"/>
          <w:sz w:val="24"/>
          <w:szCs w:val="24"/>
          <w:lang w:eastAsia="zh-CN"/>
        </w:rPr>
      </w:pPr>
      <w:r>
        <w:rPr>
          <w:color w:val="231F20"/>
          <w:sz w:val="24"/>
          <w:szCs w:val="24"/>
          <w:lang w:eastAsia="zh-CN"/>
        </w:rPr>
        <w:t>其他设置项包含“日期”、“时间”、“ 存储卡”、“自检”、“升级”</w:t>
      </w:r>
      <w:r>
        <w:rPr>
          <w:rFonts w:hint="eastAsia"/>
          <w:color w:val="231F20"/>
          <w:sz w:val="24"/>
          <w:szCs w:val="24"/>
          <w:lang w:eastAsia="zh-CN"/>
        </w:rPr>
        <w:t>等</w:t>
      </w:r>
      <w:r>
        <w:rPr>
          <w:color w:val="231F20"/>
          <w:sz w:val="24"/>
          <w:szCs w:val="24"/>
          <w:lang w:eastAsia="zh-CN"/>
        </w:rPr>
        <w:t>设置选项，见</w:t>
      </w:r>
      <w:r>
        <w:rPr>
          <w:color w:val="231F20"/>
          <w:sz w:val="24"/>
          <w:szCs w:val="24"/>
          <w:lang w:eastAsia="zh-CN"/>
        </w:rPr>
        <w:fldChar w:fldCharType="begin"/>
      </w:r>
      <w:r>
        <w:rPr>
          <w:color w:val="231F20"/>
          <w:sz w:val="24"/>
          <w:szCs w:val="24"/>
          <w:lang w:eastAsia="zh-CN"/>
        </w:rPr>
        <w:instrText xml:space="preserve"> REF _Ref163423292 \h  \* MERGEFORMAT </w:instrText>
      </w:r>
      <w:r>
        <w:rPr>
          <w:color w:val="231F20"/>
          <w:sz w:val="24"/>
          <w:szCs w:val="24"/>
          <w:lang w:eastAsia="zh-CN"/>
        </w:rPr>
        <w:fldChar w:fldCharType="separate"/>
      </w:r>
      <w:r>
        <w:rPr>
          <w:sz w:val="24"/>
          <w:szCs w:val="24"/>
          <w:lang w:eastAsia="zh-CN"/>
        </w:rPr>
        <w:t>图4</w:t>
      </w:r>
      <w:r>
        <w:rPr>
          <w:sz w:val="24"/>
          <w:szCs w:val="24"/>
          <w:lang w:eastAsia="zh-CN"/>
        </w:rPr>
        <w:noBreakHyphen/>
      </w:r>
      <w:r>
        <w:rPr>
          <w:sz w:val="24"/>
          <w:szCs w:val="24"/>
          <w:lang w:eastAsia="zh-CN"/>
        </w:rPr>
        <w:t>3</w:t>
      </w:r>
      <w:r>
        <w:rPr>
          <w:color w:val="231F20"/>
          <w:sz w:val="24"/>
          <w:szCs w:val="24"/>
          <w:lang w:eastAsia="zh-CN"/>
        </w:rPr>
        <w:fldChar w:fldCharType="end"/>
      </w:r>
      <w:r>
        <w:rPr>
          <w:rFonts w:hint="eastAsia"/>
          <w:color w:val="231F20"/>
          <w:sz w:val="24"/>
          <w:szCs w:val="24"/>
          <w:lang w:eastAsia="zh-CN"/>
        </w:rPr>
        <w:t>。</w:t>
      </w:r>
    </w:p>
    <w:p w14:paraId="57ACDA00">
      <w:pPr>
        <w:jc w:val="both"/>
        <w:rPr>
          <w:sz w:val="24"/>
          <w:szCs w:val="24"/>
          <w:lang w:eastAsia="zh-CN"/>
        </w:rPr>
      </w:pPr>
    </w:p>
    <w:p w14:paraId="1D340AF1">
      <w:pPr>
        <w:jc w:val="both"/>
        <w:rPr>
          <w:sz w:val="24"/>
          <w:szCs w:val="24"/>
          <w:lang w:eastAsia="zh-CN"/>
        </w:rPr>
      </w:pPr>
    </w:p>
    <w:p w14:paraId="70948A54">
      <w:pPr>
        <w:jc w:val="both"/>
        <w:rPr>
          <w:sz w:val="24"/>
          <w:szCs w:val="24"/>
          <w:lang w:eastAsia="zh-CN"/>
        </w:rPr>
      </w:pPr>
    </w:p>
    <w:p w14:paraId="0D8B9CFF">
      <w:pPr>
        <w:jc w:val="both"/>
        <w:rPr>
          <w:sz w:val="24"/>
          <w:szCs w:val="24"/>
          <w:lang w:eastAsia="zh-CN"/>
        </w:rPr>
      </w:pPr>
    </w:p>
    <w:p w14:paraId="4012AC71">
      <w:pPr>
        <w:jc w:val="both"/>
        <w:rPr>
          <w:sz w:val="24"/>
          <w:szCs w:val="24"/>
          <w:lang w:eastAsia="zh-CN"/>
        </w:rPr>
      </w:pPr>
    </w:p>
    <w:p w14:paraId="276E41AB">
      <w:pPr>
        <w:jc w:val="both"/>
        <w:rPr>
          <w:sz w:val="24"/>
          <w:szCs w:val="24"/>
          <w:lang w:eastAsia="zh-CN"/>
        </w:rPr>
      </w:pPr>
    </w:p>
    <w:p w14:paraId="4BDA1610">
      <w:pPr>
        <w:jc w:val="both"/>
        <w:rPr>
          <w:sz w:val="24"/>
          <w:szCs w:val="24"/>
          <w:lang w:eastAsia="zh-CN"/>
        </w:rPr>
      </w:pPr>
    </w:p>
    <w:p w14:paraId="088D2E98">
      <w:pPr>
        <w:jc w:val="both"/>
        <w:rPr>
          <w:sz w:val="24"/>
          <w:szCs w:val="24"/>
          <w:lang w:eastAsia="zh-CN"/>
        </w:rPr>
      </w:pPr>
    </w:p>
    <w:p w14:paraId="2B413B56">
      <w:pPr>
        <w:jc w:val="both"/>
        <w:rPr>
          <w:sz w:val="24"/>
          <w:szCs w:val="24"/>
          <w:lang w:eastAsia="zh-CN"/>
        </w:rPr>
      </w:pPr>
    </w:p>
    <w:p w14:paraId="008E1BFA">
      <w:pPr>
        <w:jc w:val="both"/>
        <w:rPr>
          <w:sz w:val="24"/>
          <w:szCs w:val="24"/>
          <w:lang w:eastAsia="zh-CN"/>
        </w:rPr>
      </w:pPr>
    </w:p>
    <w:p w14:paraId="66D3EF1B">
      <w:pPr>
        <w:jc w:val="both"/>
        <w:rPr>
          <w:sz w:val="24"/>
          <w:szCs w:val="24"/>
          <w:lang w:eastAsia="zh-CN"/>
        </w:rPr>
      </w:pPr>
    </w:p>
    <w:p w14:paraId="0AAEFA6F">
      <w:pPr>
        <w:jc w:val="both"/>
        <w:rPr>
          <w:sz w:val="24"/>
          <w:szCs w:val="24"/>
          <w:lang w:eastAsia="zh-CN"/>
        </w:rPr>
      </w:pPr>
    </w:p>
    <w:p w14:paraId="66A23DF0">
      <w:pPr>
        <w:jc w:val="both"/>
        <w:rPr>
          <w:sz w:val="24"/>
          <w:szCs w:val="24"/>
          <w:lang w:eastAsia="zh-CN"/>
        </w:rPr>
      </w:pPr>
    </w:p>
    <w:p w14:paraId="1BEF9C8F">
      <w:pPr>
        <w:jc w:val="both"/>
        <w:rPr>
          <w:sz w:val="24"/>
          <w:szCs w:val="24"/>
          <w:lang w:eastAsia="zh-CN"/>
        </w:rPr>
      </w:pPr>
    </w:p>
    <w:p w14:paraId="6B88BBDE">
      <w:pPr>
        <w:pStyle w:val="24"/>
        <w:numPr>
          <w:ilvl w:val="0"/>
          <w:numId w:val="6"/>
        </w:numPr>
        <w:jc w:val="both"/>
        <w:rPr>
          <w:b/>
          <w:sz w:val="24"/>
          <w:szCs w:val="24"/>
          <w:lang w:eastAsia="zh-CN"/>
        </w:rPr>
      </w:pPr>
      <w:r>
        <w:rPr>
          <w:b/>
          <w:sz w:val="24"/>
          <w:szCs w:val="24"/>
          <w:lang w:eastAsia="zh-CN"/>
        </w:rPr>
        <w:t>日期设置</w:t>
      </w:r>
    </w:p>
    <w:p w14:paraId="779C2FE0">
      <w:pPr>
        <w:pStyle w:val="24"/>
        <w:ind w:left="420" w:firstLine="0"/>
        <w:jc w:val="both"/>
        <w:rPr>
          <w:sz w:val="24"/>
          <w:szCs w:val="24"/>
          <w:lang w:eastAsia="zh-CN"/>
        </w:rPr>
      </w:pPr>
      <w:r>
        <w:rPr>
          <w:sz w:val="24"/>
          <w:szCs w:val="24"/>
          <w:lang w:eastAsia="zh-CN"/>
        </w:rPr>
        <w:t>在此界面下，支持使用触屏直接选取日期，在屏幕的上方通过点击月份直接选取月份或者直接点击日期设置标题栏两侧的左右绿色箭头，可以实现对月份的修改；</w:t>
      </w:r>
    </w:p>
    <w:p w14:paraId="3DE5AADF">
      <w:pPr>
        <w:pStyle w:val="24"/>
        <w:ind w:left="420" w:firstLine="0"/>
        <w:jc w:val="both"/>
        <w:rPr>
          <w:sz w:val="24"/>
          <w:szCs w:val="24"/>
          <w:lang w:eastAsia="zh-CN"/>
        </w:rPr>
      </w:pPr>
      <w:r>
        <w:rPr>
          <w:sz w:val="24"/>
          <w:szCs w:val="24"/>
          <w:lang w:eastAsia="zh-CN"/>
        </w:rPr>
        <w:t>设置年份时，可直接点击日期设置标题栏的年份显示，此时年份呈现高亮状态，并出现年份可调按键，选定年份后，可点击年份选定其他区域进行退出。</w:t>
      </w:r>
    </w:p>
    <w:p w14:paraId="2ED908A7">
      <w:pPr>
        <w:pStyle w:val="24"/>
        <w:ind w:left="420" w:firstLine="0"/>
        <w:jc w:val="both"/>
        <w:rPr>
          <w:sz w:val="24"/>
          <w:szCs w:val="24"/>
          <w:lang w:eastAsia="zh-CN"/>
        </w:rPr>
      </w:pPr>
    </w:p>
    <w:p w14:paraId="572DA7C3">
      <w:pPr>
        <w:pStyle w:val="24"/>
        <w:ind w:left="420" w:firstLine="0"/>
        <w:jc w:val="both"/>
        <w:rPr>
          <w:sz w:val="24"/>
          <w:szCs w:val="24"/>
          <w:lang w:eastAsia="zh-CN"/>
        </w:rPr>
      </w:pPr>
      <w:r>
        <w:rPr>
          <w:sz w:val="24"/>
          <w:szCs w:val="24"/>
          <w:lang w:eastAsia="zh-CN"/>
        </w:rPr>
        <w:t>日期设置时，默认高亮为系统当前日</w:t>
      </w:r>
      <w:r>
        <w:rPr>
          <w:spacing w:val="28"/>
          <w:sz w:val="24"/>
          <w:szCs w:val="24"/>
          <w:lang w:eastAsia="zh-CN"/>
        </w:rPr>
        <w:t>期，通过触屏直接实现对日期的选</w:t>
      </w:r>
      <w:r>
        <w:rPr>
          <w:sz w:val="24"/>
          <w:szCs w:val="24"/>
          <w:lang w:eastAsia="zh-CN"/>
        </w:rPr>
        <w:t>取。日期选取完毕，点击当前界面左</w:t>
      </w:r>
      <w:r>
        <w:rPr>
          <w:spacing w:val="10"/>
          <w:sz w:val="24"/>
          <w:szCs w:val="24"/>
          <w:lang w:eastAsia="zh-CN"/>
        </w:rPr>
        <w:t>下角“</w:t>
      </w:r>
      <w:r>
        <w:rPr>
          <w:spacing w:val="4"/>
          <w:sz w:val="24"/>
          <w:szCs w:val="24"/>
          <w:lang w:eastAsia="zh-CN"/>
        </w:rPr>
        <w:t>Ok</w:t>
      </w:r>
      <w:r>
        <w:rPr>
          <w:sz w:val="24"/>
          <w:szCs w:val="24"/>
          <w:lang w:eastAsia="zh-CN"/>
        </w:rPr>
        <w:t>键”可实现对日期的更改。</w:t>
      </w:r>
    </w:p>
    <w:p w14:paraId="0D89CD6B">
      <w:pPr>
        <w:pStyle w:val="24"/>
        <w:ind w:left="420" w:firstLine="0"/>
        <w:jc w:val="both"/>
        <w:rPr>
          <w:sz w:val="24"/>
          <w:szCs w:val="24"/>
          <w:lang w:eastAsia="zh-CN"/>
        </w:rPr>
      </w:pPr>
    </w:p>
    <w:p w14:paraId="7A9A32B9">
      <w:pPr>
        <w:pStyle w:val="24"/>
        <w:widowControl/>
        <w:autoSpaceDE/>
        <w:autoSpaceDN/>
        <w:spacing w:line="240" w:lineRule="auto"/>
        <w:ind w:left="420" w:firstLine="0"/>
        <w:jc w:val="both"/>
        <w:rPr>
          <w:spacing w:val="12"/>
          <w:lang w:eastAsia="zh-CN"/>
        </w:rPr>
      </w:pPr>
      <w:r>
        <w:rPr>
          <w:spacing w:val="14"/>
          <w:sz w:val="24"/>
          <w:szCs w:val="24"/>
          <w:lang w:eastAsia="zh-CN"/>
        </w:rPr>
        <w:t>若不想保存当前设置的日期时，点击</w:t>
      </w:r>
      <w:r>
        <w:rPr>
          <w:spacing w:val="25"/>
          <w:sz w:val="24"/>
          <w:szCs w:val="24"/>
          <w:lang w:eastAsia="zh-CN"/>
        </w:rPr>
        <w:t>右下角“</w:t>
      </w:r>
      <w:r>
        <w:rPr>
          <w:sz w:val="24"/>
          <w:szCs w:val="24"/>
          <w:lang w:eastAsia="zh-CN"/>
        </w:rPr>
        <w:t>Cancel</w:t>
      </w:r>
      <w:r>
        <w:rPr>
          <w:spacing w:val="8"/>
          <w:sz w:val="24"/>
          <w:szCs w:val="24"/>
          <w:lang w:eastAsia="zh-CN"/>
        </w:rPr>
        <w:t>键”，可取消对当前日</w:t>
      </w:r>
      <w:r>
        <w:rPr>
          <w:spacing w:val="12"/>
          <w:sz w:val="24"/>
          <w:szCs w:val="24"/>
          <w:lang w:eastAsia="zh-CN"/>
        </w:rPr>
        <w:t>期的设置，保持原日期设置不变。</w:t>
      </w:r>
    </w:p>
    <w:p w14:paraId="0898CD89">
      <w:pPr>
        <w:rPr>
          <w:lang w:eastAsia="zh-CN"/>
        </w:rPr>
      </w:pPr>
    </w:p>
    <w:p w14:paraId="7969B010">
      <w:pPr>
        <w:rPr>
          <w:lang w:eastAsia="zh-CN"/>
        </w:rPr>
      </w:pPr>
    </w:p>
    <w:p w14:paraId="64A61E56">
      <w:pPr>
        <w:rPr>
          <w:lang w:eastAsia="zh-CN"/>
        </w:rPr>
      </w:pPr>
    </w:p>
    <w:p w14:paraId="52E2C49A">
      <w:pPr>
        <w:rPr>
          <w:lang w:eastAsia="zh-CN"/>
        </w:rPr>
      </w:pPr>
    </w:p>
    <w:p w14:paraId="6911AAA7">
      <w:pPr>
        <w:keepNext/>
      </w:pPr>
      <w:r>
        <w:rPr>
          <w:lang w:eastAsia="zh-CN"/>
        </w:rPr>
        <w:drawing>
          <wp:inline distT="0" distB="0" distL="0" distR="0">
            <wp:extent cx="2176780" cy="3455670"/>
            <wp:effectExtent l="19050" t="0" r="0" b="0"/>
            <wp:docPr id="186"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19.jpeg"/>
                    <pic:cNvPicPr>
                      <a:picLocks noChangeAspect="1"/>
                    </pic:cNvPicPr>
                  </pic:nvPicPr>
                  <pic:blipFill>
                    <a:blip r:embed="rId20"/>
                    <a:stretch>
                      <a:fillRect/>
                    </a:stretch>
                  </pic:blipFill>
                  <pic:spPr>
                    <a:xfrm>
                      <a:off x="0" y="0"/>
                      <a:ext cx="2176145" cy="3456305"/>
                    </a:xfrm>
                    <a:prstGeom prst="rect">
                      <a:avLst/>
                    </a:prstGeom>
                    <a:noFill/>
                    <a:ln>
                      <a:noFill/>
                    </a:ln>
                  </pic:spPr>
                </pic:pic>
              </a:graphicData>
            </a:graphic>
          </wp:inline>
        </w:drawing>
      </w:r>
    </w:p>
    <w:p w14:paraId="65CCB71C">
      <w:pPr>
        <w:pStyle w:val="6"/>
        <w:rPr>
          <w:lang w:eastAsia="zh-CN"/>
        </w:rPr>
      </w:pPr>
      <w:r>
        <w:t>图</w:t>
      </w:r>
      <w:r>
        <w:fldChar w:fldCharType="begin"/>
      </w:r>
      <w:r>
        <w:instrText xml:space="preserve"> STYLEREF 1 \s </w:instrText>
      </w:r>
      <w:r>
        <w:fldChar w:fldCharType="separate"/>
      </w:r>
      <w:r>
        <w:t>4</w:t>
      </w:r>
      <w:r>
        <w:fldChar w:fldCharType="end"/>
      </w:r>
      <w:r>
        <w:noBreakHyphen/>
      </w:r>
      <w:r>
        <w:fldChar w:fldCharType="begin"/>
      </w:r>
      <w:r>
        <w:instrText xml:space="preserve"> SEQ 图 \* ARABIC \s 1 </w:instrText>
      </w:r>
      <w:r>
        <w:fldChar w:fldCharType="separate"/>
      </w:r>
      <w:r>
        <w:t>5</w:t>
      </w:r>
      <w:r>
        <w:fldChar w:fldCharType="end"/>
      </w:r>
      <w:r>
        <w:t>时间设置</w:t>
      </w:r>
    </w:p>
    <w:p w14:paraId="7999A355">
      <w:pPr>
        <w:rPr>
          <w:lang w:eastAsia="zh-CN"/>
        </w:rPr>
      </w:pPr>
    </w:p>
    <w:p w14:paraId="161BDEE1">
      <w:pPr>
        <w:rPr>
          <w:lang w:eastAsia="zh-CN"/>
        </w:rPr>
      </w:pPr>
    </w:p>
    <w:p w14:paraId="46421FE6">
      <w:pPr>
        <w:rPr>
          <w:lang w:eastAsia="zh-CN"/>
        </w:rPr>
      </w:pPr>
    </w:p>
    <w:p w14:paraId="71CEA34D">
      <w:pPr>
        <w:rPr>
          <w:lang w:eastAsia="zh-CN"/>
        </w:rPr>
      </w:pPr>
    </w:p>
    <w:p w14:paraId="1F5BBEA1">
      <w:pPr>
        <w:rPr>
          <w:lang w:eastAsia="zh-CN"/>
        </w:rPr>
      </w:pPr>
    </w:p>
    <w:p w14:paraId="1DACF17E">
      <w:pPr>
        <w:rPr>
          <w:lang w:eastAsia="zh-CN"/>
        </w:rPr>
      </w:pPr>
    </w:p>
    <w:p w14:paraId="0EB941CC">
      <w:pPr>
        <w:keepNext/>
      </w:pPr>
      <w:r>
        <w:rPr>
          <w:lang w:eastAsia="zh-CN"/>
        </w:rPr>
        <w:drawing>
          <wp:inline distT="0" distB="0" distL="0" distR="0">
            <wp:extent cx="2193290" cy="1934210"/>
            <wp:effectExtent l="19050" t="0" r="0" b="0"/>
            <wp:docPr id="188"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20.jpeg"/>
                    <pic:cNvPicPr>
                      <a:picLocks noChangeAspect="1"/>
                    </pic:cNvPicPr>
                  </pic:nvPicPr>
                  <pic:blipFill>
                    <a:blip r:embed="rId21"/>
                    <a:stretch>
                      <a:fillRect/>
                    </a:stretch>
                  </pic:blipFill>
                  <pic:spPr>
                    <a:xfrm>
                      <a:off x="0" y="0"/>
                      <a:ext cx="2194560" cy="1934210"/>
                    </a:xfrm>
                    <a:prstGeom prst="rect">
                      <a:avLst/>
                    </a:prstGeom>
                    <a:noFill/>
                    <a:ln>
                      <a:noFill/>
                    </a:ln>
                  </pic:spPr>
                </pic:pic>
              </a:graphicData>
            </a:graphic>
          </wp:inline>
        </w:drawing>
      </w:r>
    </w:p>
    <w:p w14:paraId="741DEC79">
      <w:pPr>
        <w:pStyle w:val="6"/>
        <w:rPr>
          <w:lang w:eastAsia="zh-CN"/>
        </w:rPr>
      </w:pPr>
      <w:r>
        <w:t>图</w:t>
      </w:r>
      <w:r>
        <w:fldChar w:fldCharType="begin"/>
      </w:r>
      <w:r>
        <w:instrText xml:space="preserve"> STYLEREF 1 \s </w:instrText>
      </w:r>
      <w:r>
        <w:fldChar w:fldCharType="separate"/>
      </w:r>
      <w:r>
        <w:t>4</w:t>
      </w:r>
      <w:r>
        <w:fldChar w:fldCharType="end"/>
      </w:r>
      <w:r>
        <w:noBreakHyphen/>
      </w:r>
      <w:r>
        <w:fldChar w:fldCharType="begin"/>
      </w:r>
      <w:r>
        <w:instrText xml:space="preserve"> SEQ 图 \* ARABIC \s 1 </w:instrText>
      </w:r>
      <w:r>
        <w:fldChar w:fldCharType="separate"/>
      </w:r>
      <w:r>
        <w:t>6</w:t>
      </w:r>
      <w:r>
        <w:fldChar w:fldCharType="end"/>
      </w:r>
      <w:r>
        <w:t>存储卡</w:t>
      </w:r>
    </w:p>
    <w:p w14:paraId="3B05D518">
      <w:pPr>
        <w:rPr>
          <w:lang w:eastAsia="zh-CN"/>
        </w:rPr>
      </w:pPr>
    </w:p>
    <w:p w14:paraId="69CCCC5D">
      <w:pPr>
        <w:rPr>
          <w:lang w:eastAsia="zh-CN"/>
        </w:rPr>
      </w:pPr>
    </w:p>
    <w:p w14:paraId="70C8F309">
      <w:pPr>
        <w:rPr>
          <w:lang w:eastAsia="zh-CN"/>
        </w:rPr>
      </w:pPr>
    </w:p>
    <w:p w14:paraId="682085A5">
      <w:pPr>
        <w:rPr>
          <w:lang w:eastAsia="zh-CN"/>
        </w:rPr>
      </w:pPr>
    </w:p>
    <w:p w14:paraId="42B40201">
      <w:pPr>
        <w:rPr>
          <w:lang w:eastAsia="zh-CN"/>
        </w:rPr>
      </w:pPr>
    </w:p>
    <w:p w14:paraId="0EBDABE5">
      <w:pPr>
        <w:pStyle w:val="24"/>
        <w:numPr>
          <w:ilvl w:val="0"/>
          <w:numId w:val="6"/>
        </w:numPr>
        <w:jc w:val="both"/>
        <w:rPr>
          <w:b/>
          <w:sz w:val="24"/>
          <w:szCs w:val="24"/>
          <w:lang w:eastAsia="zh-CN"/>
        </w:rPr>
      </w:pPr>
      <w:r>
        <w:rPr>
          <w:b/>
          <w:sz w:val="24"/>
          <w:szCs w:val="24"/>
          <w:lang w:eastAsia="zh-CN"/>
        </w:rPr>
        <w:t>时间设置</w:t>
      </w:r>
    </w:p>
    <w:p w14:paraId="1D782744">
      <w:pPr>
        <w:pStyle w:val="24"/>
        <w:ind w:left="420" w:firstLine="0"/>
        <w:jc w:val="both"/>
        <w:rPr>
          <w:sz w:val="24"/>
          <w:szCs w:val="24"/>
          <w:lang w:eastAsia="zh-CN"/>
        </w:rPr>
      </w:pPr>
      <w:r>
        <w:rPr>
          <w:spacing w:val="14"/>
          <w:sz w:val="24"/>
          <w:szCs w:val="24"/>
          <w:lang w:eastAsia="zh-CN"/>
        </w:rPr>
        <w:t>时间设置界面底部区域分别显示“时”、“分”、“秒”，</w:t>
      </w:r>
      <w:r>
        <w:rPr>
          <w:spacing w:val="17"/>
          <w:sz w:val="24"/>
          <w:szCs w:val="24"/>
          <w:lang w:eastAsia="zh-CN"/>
        </w:rPr>
        <w:t>左右两侧为加、减按钮。调整“时”、</w:t>
      </w:r>
      <w:r>
        <w:rPr>
          <w:spacing w:val="11"/>
          <w:sz w:val="24"/>
          <w:szCs w:val="24"/>
          <w:lang w:eastAsia="zh-CN"/>
        </w:rPr>
        <w:t>“分”、“秒”时，触摸相应显示位置，对</w:t>
      </w:r>
      <w:r>
        <w:rPr>
          <w:spacing w:val="14"/>
          <w:sz w:val="24"/>
          <w:szCs w:val="24"/>
          <w:lang w:eastAsia="zh-CN"/>
        </w:rPr>
        <w:t>应位置会出现绿色高亮状态，通过两</w:t>
      </w:r>
      <w:r>
        <w:rPr>
          <w:spacing w:val="20"/>
          <w:sz w:val="24"/>
          <w:szCs w:val="24"/>
          <w:lang w:eastAsia="zh-CN"/>
        </w:rPr>
        <w:t>侧加、减按钮实现对时间的更改。时</w:t>
      </w:r>
      <w:r>
        <w:rPr>
          <w:spacing w:val="28"/>
          <w:sz w:val="24"/>
          <w:szCs w:val="24"/>
          <w:lang w:eastAsia="zh-CN"/>
        </w:rPr>
        <w:t>间更改完毕，点击当前界面左下角</w:t>
      </w:r>
      <w:r>
        <w:rPr>
          <w:sz w:val="24"/>
          <w:szCs w:val="24"/>
          <w:lang w:eastAsia="zh-CN"/>
        </w:rPr>
        <w:t>“OK键”可实现对时间的更改。</w:t>
      </w:r>
    </w:p>
    <w:p w14:paraId="25872296">
      <w:pPr>
        <w:pStyle w:val="24"/>
        <w:ind w:left="420" w:firstLine="0"/>
        <w:jc w:val="both"/>
        <w:rPr>
          <w:sz w:val="24"/>
          <w:szCs w:val="24"/>
          <w:lang w:eastAsia="zh-CN"/>
        </w:rPr>
      </w:pPr>
      <w:r>
        <w:rPr>
          <w:sz w:val="24"/>
          <w:szCs w:val="24"/>
          <w:lang w:eastAsia="zh-CN"/>
        </w:rPr>
        <w:t>若不想保存当前设置的时间时，点击右下角“Cancel键”，可取消对当前日期的设置，保持原时间设置不变。</w:t>
      </w:r>
    </w:p>
    <w:p w14:paraId="4C46A7E3">
      <w:pPr>
        <w:jc w:val="both"/>
        <w:rPr>
          <w:lang w:eastAsia="zh-CN"/>
        </w:rPr>
      </w:pPr>
    </w:p>
    <w:p w14:paraId="4DA38FAC">
      <w:pPr>
        <w:rPr>
          <w:lang w:eastAsia="zh-CN"/>
        </w:rPr>
      </w:pPr>
    </w:p>
    <w:p w14:paraId="16CB9C05">
      <w:pPr>
        <w:rPr>
          <w:lang w:eastAsia="zh-CN"/>
        </w:rPr>
      </w:pPr>
    </w:p>
    <w:p w14:paraId="1C2D19D3">
      <w:pPr>
        <w:rPr>
          <w:lang w:eastAsia="zh-CN"/>
        </w:rPr>
      </w:pPr>
    </w:p>
    <w:p w14:paraId="09447B5D">
      <w:pPr>
        <w:rPr>
          <w:lang w:eastAsia="zh-CN"/>
        </w:rPr>
      </w:pPr>
    </w:p>
    <w:p w14:paraId="233D4BBF">
      <w:pPr>
        <w:rPr>
          <w:lang w:eastAsia="zh-CN"/>
        </w:rPr>
      </w:pPr>
    </w:p>
    <w:p w14:paraId="018F9144">
      <w:pPr>
        <w:rPr>
          <w:lang w:eastAsia="zh-CN"/>
        </w:rPr>
      </w:pPr>
    </w:p>
    <w:p w14:paraId="7BC49DFD">
      <w:pPr>
        <w:rPr>
          <w:lang w:eastAsia="zh-CN"/>
        </w:rPr>
      </w:pPr>
    </w:p>
    <w:p w14:paraId="06C15239">
      <w:pPr>
        <w:rPr>
          <w:lang w:eastAsia="zh-CN"/>
        </w:rPr>
      </w:pPr>
    </w:p>
    <w:p w14:paraId="4CDFF56E">
      <w:pPr>
        <w:rPr>
          <w:lang w:eastAsia="zh-CN"/>
        </w:rPr>
      </w:pPr>
    </w:p>
    <w:p w14:paraId="40EDED45">
      <w:pPr>
        <w:pStyle w:val="24"/>
        <w:numPr>
          <w:ilvl w:val="0"/>
          <w:numId w:val="6"/>
        </w:numPr>
        <w:jc w:val="both"/>
        <w:rPr>
          <w:b/>
          <w:sz w:val="24"/>
          <w:szCs w:val="24"/>
          <w:lang w:eastAsia="zh-CN"/>
        </w:rPr>
      </w:pPr>
      <w:r>
        <w:rPr>
          <w:b/>
          <w:sz w:val="24"/>
          <w:szCs w:val="24"/>
          <w:lang w:eastAsia="zh-CN"/>
        </w:rPr>
        <w:t>存储卡设置</w:t>
      </w:r>
    </w:p>
    <w:p w14:paraId="02B446EA">
      <w:pPr>
        <w:pStyle w:val="24"/>
        <w:ind w:left="420" w:firstLine="0"/>
        <w:jc w:val="both"/>
        <w:rPr>
          <w:sz w:val="24"/>
          <w:szCs w:val="24"/>
          <w:lang w:eastAsia="zh-CN"/>
        </w:rPr>
      </w:pPr>
      <w:r>
        <w:rPr>
          <w:sz w:val="24"/>
          <w:szCs w:val="24"/>
          <w:lang w:eastAsia="zh-CN"/>
        </w:rPr>
        <w:t>存储卡界面主要用于查看设备的存储器使用状态，包含共有容量、已用容量、可用容量。</w:t>
      </w:r>
    </w:p>
    <w:p w14:paraId="59112020">
      <w:pPr>
        <w:pStyle w:val="24"/>
        <w:ind w:left="420" w:firstLine="0"/>
        <w:jc w:val="both"/>
        <w:rPr>
          <w:sz w:val="24"/>
          <w:szCs w:val="24"/>
          <w:lang w:eastAsia="zh-CN"/>
        </w:rPr>
      </w:pPr>
      <w:r>
        <w:rPr>
          <w:sz w:val="24"/>
          <w:szCs w:val="24"/>
          <w:lang w:eastAsia="zh-CN"/>
        </w:rPr>
        <w:t>用USB转Type-C数据线可将主机与电脑进行连接，电脑上出现“可移动磁盘”标识，主机此时可当做移动</w:t>
      </w:r>
      <w:r>
        <w:rPr>
          <w:rFonts w:ascii="SimSun-ExtB" w:hAnsi="SimSun-ExtB" w:eastAsia="SimSun-ExtB"/>
          <w:sz w:val="24"/>
          <w:szCs w:val="24"/>
          <w:lang w:eastAsia="zh-CN"/>
        </w:rPr>
        <w:t>U</w:t>
      </w:r>
      <w:r>
        <w:rPr>
          <w:sz w:val="24"/>
          <w:szCs w:val="24"/>
          <w:lang w:eastAsia="zh-CN"/>
        </w:rPr>
        <w:t>盘进行操作。</w:t>
      </w:r>
    </w:p>
    <w:p w14:paraId="010A5069">
      <w:pPr>
        <w:pStyle w:val="24"/>
        <w:ind w:left="420" w:firstLine="0"/>
        <w:jc w:val="both"/>
        <w:rPr>
          <w:sz w:val="24"/>
          <w:szCs w:val="24"/>
          <w:lang w:eastAsia="zh-CN"/>
        </w:rPr>
      </w:pPr>
      <w:r>
        <w:rPr>
          <w:sz w:val="24"/>
          <w:szCs w:val="24"/>
          <w:lang w:eastAsia="zh-CN"/>
        </w:rPr>
        <w:t>当可用容量较低时，建议及时备份数据，并清理内存。</w:t>
      </w:r>
    </w:p>
    <w:p w14:paraId="57D7C94F">
      <w:pPr>
        <w:pStyle w:val="24"/>
        <w:widowControl/>
        <w:autoSpaceDE/>
        <w:autoSpaceDN/>
        <w:spacing w:line="240" w:lineRule="auto"/>
        <w:ind w:left="420" w:firstLine="0"/>
        <w:jc w:val="both"/>
        <w:rPr>
          <w:sz w:val="24"/>
          <w:szCs w:val="24"/>
          <w:lang w:eastAsia="zh-CN"/>
        </w:rPr>
      </w:pPr>
      <w:r>
        <w:rPr>
          <w:rFonts w:hint="eastAsia"/>
          <w:b/>
          <w:sz w:val="24"/>
          <w:szCs w:val="24"/>
          <w:lang w:eastAsia="zh-CN"/>
        </w:rPr>
        <w:t>注意：</w:t>
      </w:r>
      <w:r>
        <w:rPr>
          <w:rFonts w:hint="eastAsia"/>
          <w:sz w:val="24"/>
          <w:szCs w:val="24"/>
          <w:lang w:eastAsia="zh-CN"/>
        </w:rPr>
        <w:t>主机当做U盘接入电脑，操作完毕时，请务必安全退出磁盘，否则设备容易损坏！！！</w:t>
      </w:r>
    </w:p>
    <w:p w14:paraId="5B9845FA">
      <w:pPr>
        <w:pStyle w:val="24"/>
        <w:widowControl/>
        <w:autoSpaceDE/>
        <w:autoSpaceDN/>
        <w:spacing w:line="240" w:lineRule="auto"/>
        <w:ind w:left="420" w:firstLine="0"/>
        <w:jc w:val="both"/>
        <w:rPr>
          <w:sz w:val="24"/>
          <w:szCs w:val="24"/>
          <w:lang w:eastAsia="zh-CN"/>
        </w:rPr>
      </w:pPr>
    </w:p>
    <w:p w14:paraId="46700F2F">
      <w:pPr>
        <w:pStyle w:val="24"/>
        <w:widowControl/>
        <w:autoSpaceDE/>
        <w:autoSpaceDN/>
        <w:spacing w:line="240" w:lineRule="auto"/>
        <w:ind w:left="420" w:firstLine="0"/>
        <w:jc w:val="both"/>
        <w:rPr>
          <w:sz w:val="24"/>
          <w:szCs w:val="24"/>
          <w:lang w:eastAsia="zh-CN"/>
        </w:rPr>
      </w:pPr>
    </w:p>
    <w:p w14:paraId="2110E982">
      <w:pPr>
        <w:pStyle w:val="24"/>
        <w:widowControl/>
        <w:autoSpaceDE/>
        <w:autoSpaceDN/>
        <w:spacing w:line="240" w:lineRule="auto"/>
        <w:ind w:left="420" w:firstLine="0"/>
        <w:jc w:val="both"/>
        <w:rPr>
          <w:sz w:val="24"/>
          <w:szCs w:val="24"/>
          <w:lang w:eastAsia="zh-CN"/>
        </w:rPr>
      </w:pPr>
    </w:p>
    <w:p w14:paraId="074BA2CE">
      <w:pPr>
        <w:pStyle w:val="24"/>
        <w:widowControl/>
        <w:autoSpaceDE/>
        <w:autoSpaceDN/>
        <w:spacing w:line="240" w:lineRule="auto"/>
        <w:ind w:left="420" w:firstLine="0"/>
        <w:jc w:val="both"/>
        <w:rPr>
          <w:sz w:val="24"/>
          <w:szCs w:val="24"/>
          <w:lang w:eastAsia="zh-CN"/>
        </w:rPr>
      </w:pPr>
    </w:p>
    <w:p w14:paraId="03BB7C07">
      <w:pPr>
        <w:pStyle w:val="24"/>
        <w:widowControl/>
        <w:autoSpaceDE/>
        <w:autoSpaceDN/>
        <w:spacing w:line="240" w:lineRule="auto"/>
        <w:ind w:left="420" w:firstLine="0"/>
        <w:jc w:val="both"/>
        <w:rPr>
          <w:sz w:val="24"/>
          <w:szCs w:val="24"/>
          <w:lang w:eastAsia="zh-CN"/>
        </w:rPr>
      </w:pPr>
      <w:r>
        <w:rPr>
          <w:sz w:val="24"/>
          <w:szCs w:val="24"/>
          <w:lang w:eastAsia="zh-CN"/>
        </w:rPr>
        <w:br w:type="page"/>
      </w:r>
    </w:p>
    <w:p w14:paraId="4A91CEA4">
      <w:pPr>
        <w:pStyle w:val="24"/>
        <w:widowControl/>
        <w:autoSpaceDE/>
        <w:autoSpaceDN/>
        <w:spacing w:line="240" w:lineRule="auto"/>
        <w:ind w:left="0" w:firstLine="0"/>
        <w:rPr>
          <w:lang w:eastAsia="zh-CN"/>
        </w:rPr>
      </w:pPr>
    </w:p>
    <w:p w14:paraId="56B15475">
      <w:r>
        <w:rPr>
          <w:lang w:eastAsia="zh-CN"/>
        </w:rPr>
        <w:drawing>
          <wp:inline distT="0" distB="0" distL="0" distR="0">
            <wp:extent cx="2185035" cy="3212465"/>
            <wp:effectExtent l="19050" t="0" r="5534" b="0"/>
            <wp:docPr id="487"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image24.jpeg"/>
                    <pic:cNvPicPr>
                      <a:picLocks noChangeAspect="1"/>
                    </pic:cNvPicPr>
                  </pic:nvPicPr>
                  <pic:blipFill>
                    <a:blip r:embed="rId22"/>
                    <a:stretch>
                      <a:fillRect/>
                    </a:stretch>
                  </pic:blipFill>
                  <pic:spPr>
                    <a:xfrm>
                      <a:off x="0" y="0"/>
                      <a:ext cx="2182495" cy="3209925"/>
                    </a:xfrm>
                    <a:prstGeom prst="rect">
                      <a:avLst/>
                    </a:prstGeom>
                    <a:noFill/>
                    <a:ln>
                      <a:noFill/>
                    </a:ln>
                  </pic:spPr>
                </pic:pic>
              </a:graphicData>
            </a:graphic>
          </wp:inline>
        </w:drawing>
      </w:r>
    </w:p>
    <w:p w14:paraId="6C01F627">
      <w:pPr>
        <w:pStyle w:val="6"/>
      </w:pPr>
      <w:r>
        <w:t>图</w:t>
      </w:r>
      <w:r>
        <w:fldChar w:fldCharType="begin"/>
      </w:r>
      <w:r>
        <w:instrText xml:space="preserve"> STYLEREF 1 \s </w:instrText>
      </w:r>
      <w:r>
        <w:fldChar w:fldCharType="separate"/>
      </w:r>
      <w:r>
        <w:t>4</w:t>
      </w:r>
      <w:r>
        <w:fldChar w:fldCharType="end"/>
      </w:r>
      <w:r>
        <w:noBreakHyphen/>
      </w:r>
      <w:r>
        <w:fldChar w:fldCharType="begin"/>
      </w:r>
      <w:r>
        <w:instrText xml:space="preserve"> SEQ 图 \* ARABIC \s 1 </w:instrText>
      </w:r>
      <w:r>
        <w:fldChar w:fldCharType="separate"/>
      </w:r>
      <w:r>
        <w:t>7</w:t>
      </w:r>
      <w:r>
        <w:fldChar w:fldCharType="end"/>
      </w:r>
      <w:r>
        <w:t>自检</w:t>
      </w:r>
    </w:p>
    <w:p w14:paraId="224D145B">
      <w:pPr>
        <w:pStyle w:val="24"/>
        <w:ind w:left="420" w:firstLine="0"/>
        <w:rPr>
          <w:lang w:eastAsia="zh-CN"/>
        </w:rPr>
      </w:pPr>
    </w:p>
    <w:p w14:paraId="0212A6FA">
      <w:pPr>
        <w:pStyle w:val="24"/>
        <w:ind w:left="420" w:firstLine="0"/>
        <w:rPr>
          <w:lang w:eastAsia="zh-CN"/>
        </w:rPr>
      </w:pPr>
    </w:p>
    <w:p w14:paraId="209C75FA">
      <w:pPr>
        <w:pStyle w:val="24"/>
        <w:ind w:left="420" w:firstLine="0"/>
        <w:rPr>
          <w:lang w:eastAsia="zh-CN"/>
        </w:rPr>
      </w:pPr>
    </w:p>
    <w:p w14:paraId="2D66B14B">
      <w:pPr>
        <w:keepNext/>
      </w:pPr>
      <w:r>
        <w:rPr>
          <w:lang w:eastAsia="zh-CN"/>
        </w:rPr>
        <w:drawing>
          <wp:inline distT="0" distB="0" distL="0" distR="0">
            <wp:extent cx="2192020" cy="2704465"/>
            <wp:effectExtent l="19050" t="0" r="0" b="0"/>
            <wp:docPr id="193"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26.jpeg"/>
                    <pic:cNvPicPr>
                      <a:picLocks noChangeAspect="1"/>
                    </pic:cNvPicPr>
                  </pic:nvPicPr>
                  <pic:blipFill>
                    <a:blip r:embed="rId23"/>
                    <a:stretch>
                      <a:fillRect/>
                    </a:stretch>
                  </pic:blipFill>
                  <pic:spPr>
                    <a:xfrm>
                      <a:off x="0" y="0"/>
                      <a:ext cx="2189480" cy="2704465"/>
                    </a:xfrm>
                    <a:prstGeom prst="rect">
                      <a:avLst/>
                    </a:prstGeom>
                    <a:noFill/>
                    <a:ln>
                      <a:noFill/>
                    </a:ln>
                  </pic:spPr>
                </pic:pic>
              </a:graphicData>
            </a:graphic>
          </wp:inline>
        </w:drawing>
      </w:r>
    </w:p>
    <w:p w14:paraId="57AC60F0">
      <w:pPr>
        <w:pStyle w:val="6"/>
        <w:rPr>
          <w:lang w:eastAsia="zh-CN"/>
        </w:rPr>
      </w:pPr>
      <w:r>
        <w:t>图</w:t>
      </w:r>
      <w:r>
        <w:fldChar w:fldCharType="begin"/>
      </w:r>
      <w:r>
        <w:instrText xml:space="preserve"> STYLEREF 1 \s </w:instrText>
      </w:r>
      <w:r>
        <w:fldChar w:fldCharType="separate"/>
      </w:r>
      <w:r>
        <w:t>4</w:t>
      </w:r>
      <w:r>
        <w:fldChar w:fldCharType="end"/>
      </w:r>
      <w:r>
        <w:noBreakHyphen/>
      </w:r>
      <w:r>
        <w:fldChar w:fldCharType="begin"/>
      </w:r>
      <w:r>
        <w:instrText xml:space="preserve"> SEQ 图 \* ARABIC \s 1 </w:instrText>
      </w:r>
      <w:r>
        <w:fldChar w:fldCharType="separate"/>
      </w:r>
      <w:r>
        <w:t>8</w:t>
      </w:r>
      <w:r>
        <w:fldChar w:fldCharType="end"/>
      </w:r>
      <w:r>
        <w:t>升级</w:t>
      </w:r>
    </w:p>
    <w:p w14:paraId="0B0FB719">
      <w:pPr>
        <w:rPr>
          <w:lang w:eastAsia="zh-CN"/>
        </w:rPr>
      </w:pPr>
    </w:p>
    <w:p w14:paraId="74F000BD">
      <w:pPr>
        <w:rPr>
          <w:lang w:eastAsia="zh-CN"/>
        </w:rPr>
      </w:pPr>
    </w:p>
    <w:p w14:paraId="36593784">
      <w:pPr>
        <w:rPr>
          <w:lang w:eastAsia="zh-CN"/>
        </w:rPr>
      </w:pPr>
    </w:p>
    <w:p w14:paraId="17B38950">
      <w:pPr>
        <w:rPr>
          <w:lang w:eastAsia="zh-CN"/>
        </w:rPr>
      </w:pPr>
    </w:p>
    <w:p w14:paraId="5DA78B0B">
      <w:pPr>
        <w:rPr>
          <w:lang w:eastAsia="zh-CN"/>
        </w:rPr>
      </w:pPr>
    </w:p>
    <w:p w14:paraId="7F8DFBAF">
      <w:pPr>
        <w:rPr>
          <w:lang w:eastAsia="zh-CN"/>
        </w:rPr>
      </w:pPr>
    </w:p>
    <w:p w14:paraId="04FD6EDA">
      <w:pPr>
        <w:pStyle w:val="24"/>
        <w:numPr>
          <w:ilvl w:val="0"/>
          <w:numId w:val="6"/>
        </w:numPr>
        <w:rPr>
          <w:b/>
          <w:sz w:val="24"/>
          <w:szCs w:val="24"/>
          <w:lang w:eastAsia="zh-CN"/>
        </w:rPr>
      </w:pPr>
      <w:r>
        <w:rPr>
          <w:b/>
          <w:color w:val="231F20"/>
          <w:sz w:val="24"/>
          <w:szCs w:val="24"/>
          <w:lang w:eastAsia="zh-CN"/>
        </w:rPr>
        <w:t>自检设置</w:t>
      </w:r>
    </w:p>
    <w:p w14:paraId="0992417E">
      <w:pPr>
        <w:pStyle w:val="24"/>
        <w:ind w:left="420" w:firstLine="0"/>
        <w:rPr>
          <w:sz w:val="24"/>
          <w:szCs w:val="24"/>
          <w:lang w:eastAsia="zh-CN"/>
        </w:rPr>
      </w:pPr>
      <w:r>
        <w:rPr>
          <w:color w:val="231F20"/>
          <w:sz w:val="24"/>
          <w:szCs w:val="24"/>
          <w:lang w:eastAsia="zh-CN"/>
        </w:rPr>
        <w:t>进入自检界面，按下</w:t>
      </w:r>
      <w:r>
        <w:rPr>
          <w:b/>
          <w:color w:val="231F20"/>
          <w:sz w:val="24"/>
          <w:szCs w:val="24"/>
          <w:lang w:eastAsia="zh-CN"/>
        </w:rPr>
        <w:t>OK键</w:t>
      </w:r>
      <w:r>
        <w:rPr>
          <w:color w:val="231F20"/>
          <w:sz w:val="24"/>
          <w:szCs w:val="24"/>
          <w:lang w:eastAsia="zh-CN"/>
        </w:rPr>
        <w:t>或直接点击设备自检，可对主机磁盘、RTC(时钟)、RFID、AE、TEV功能进行自检，对应功能状态可在其右侧进行显示。</w:t>
      </w:r>
    </w:p>
    <w:p w14:paraId="4AE73D43">
      <w:pPr>
        <w:pStyle w:val="24"/>
        <w:ind w:left="420" w:firstLine="0"/>
        <w:rPr>
          <w:sz w:val="24"/>
          <w:szCs w:val="24"/>
          <w:lang w:eastAsia="zh-CN"/>
        </w:rPr>
      </w:pPr>
      <w:r>
        <w:rPr>
          <w:color w:val="231F20"/>
          <w:sz w:val="24"/>
          <w:szCs w:val="24"/>
          <w:lang w:eastAsia="zh-CN"/>
        </w:rPr>
        <w:drawing>
          <wp:anchor distT="0" distB="0" distL="0" distR="0" simplePos="0" relativeHeight="251663360" behindDoc="0" locked="0" layoutInCell="1" allowOverlap="1">
            <wp:simplePos x="0" y="0"/>
            <wp:positionH relativeFrom="page">
              <wp:posOffset>3550920</wp:posOffset>
            </wp:positionH>
            <wp:positionV relativeFrom="paragraph">
              <wp:posOffset>3175</wp:posOffset>
            </wp:positionV>
            <wp:extent cx="231140" cy="222885"/>
            <wp:effectExtent l="19050" t="0" r="0" b="0"/>
            <wp:wrapSquare wrapText="bothSides"/>
            <wp:docPr id="197"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image25.png"/>
                    <pic:cNvPicPr>
                      <a:picLocks noChangeAspect="1"/>
                    </pic:cNvPicPr>
                  </pic:nvPicPr>
                  <pic:blipFill>
                    <a:blip r:embed="rId24"/>
                    <a:stretch>
                      <a:fillRect/>
                    </a:stretch>
                  </pic:blipFill>
                  <pic:spPr>
                    <a:xfrm>
                      <a:off x="0" y="0"/>
                      <a:ext cx="231140" cy="222885"/>
                    </a:xfrm>
                    <a:prstGeom prst="rect">
                      <a:avLst/>
                    </a:prstGeom>
                    <a:noFill/>
                    <a:ln>
                      <a:noFill/>
                    </a:ln>
                  </pic:spPr>
                </pic:pic>
              </a:graphicData>
            </a:graphic>
          </wp:anchor>
        </w:drawing>
      </w:r>
      <w:r>
        <w:rPr>
          <w:color w:val="231F20"/>
          <w:sz w:val="24"/>
          <w:szCs w:val="24"/>
          <w:lang w:eastAsia="zh-CN"/>
        </w:rPr>
        <w:t>标识代表正常，否则异常。</w:t>
      </w:r>
    </w:p>
    <w:p w14:paraId="24261FEA">
      <w:pPr>
        <w:rPr>
          <w:color w:val="231F20"/>
          <w:sz w:val="24"/>
          <w:szCs w:val="24"/>
          <w:lang w:eastAsia="zh-CN"/>
        </w:rPr>
      </w:pPr>
    </w:p>
    <w:p w14:paraId="65A30F0D">
      <w:pPr>
        <w:rPr>
          <w:color w:val="231F20"/>
          <w:sz w:val="24"/>
          <w:szCs w:val="24"/>
          <w:lang w:eastAsia="zh-CN"/>
        </w:rPr>
      </w:pPr>
    </w:p>
    <w:p w14:paraId="3B8544A8">
      <w:pPr>
        <w:rPr>
          <w:color w:val="231F20"/>
          <w:lang w:eastAsia="zh-CN"/>
        </w:rPr>
      </w:pPr>
    </w:p>
    <w:p w14:paraId="02A7C032">
      <w:pPr>
        <w:rPr>
          <w:color w:val="231F20"/>
          <w:lang w:eastAsia="zh-CN"/>
        </w:rPr>
      </w:pPr>
    </w:p>
    <w:p w14:paraId="7884E580">
      <w:pPr>
        <w:rPr>
          <w:color w:val="231F20"/>
          <w:lang w:eastAsia="zh-CN"/>
        </w:rPr>
      </w:pPr>
    </w:p>
    <w:p w14:paraId="1D654735">
      <w:pPr>
        <w:rPr>
          <w:color w:val="231F20"/>
          <w:lang w:eastAsia="zh-CN"/>
        </w:rPr>
      </w:pPr>
    </w:p>
    <w:p w14:paraId="51696F6E">
      <w:pPr>
        <w:rPr>
          <w:color w:val="231F20"/>
          <w:lang w:eastAsia="zh-CN"/>
        </w:rPr>
      </w:pPr>
    </w:p>
    <w:p w14:paraId="54E4AB1F">
      <w:pPr>
        <w:rPr>
          <w:color w:val="231F20"/>
          <w:lang w:eastAsia="zh-CN"/>
        </w:rPr>
      </w:pPr>
    </w:p>
    <w:p w14:paraId="6385AE22">
      <w:pPr>
        <w:rPr>
          <w:color w:val="231F20"/>
          <w:lang w:eastAsia="zh-CN"/>
        </w:rPr>
      </w:pPr>
    </w:p>
    <w:p w14:paraId="1A764172">
      <w:pPr>
        <w:rPr>
          <w:color w:val="231F20"/>
          <w:lang w:eastAsia="zh-CN"/>
        </w:rPr>
      </w:pPr>
    </w:p>
    <w:p w14:paraId="6DBAE0E3">
      <w:pPr>
        <w:rPr>
          <w:color w:val="231F20"/>
          <w:lang w:eastAsia="zh-CN"/>
        </w:rPr>
      </w:pPr>
    </w:p>
    <w:p w14:paraId="35525921">
      <w:pPr>
        <w:pStyle w:val="24"/>
        <w:numPr>
          <w:ilvl w:val="0"/>
          <w:numId w:val="6"/>
        </w:numPr>
        <w:rPr>
          <w:b/>
          <w:sz w:val="24"/>
          <w:szCs w:val="24"/>
          <w:lang w:eastAsia="zh-CN"/>
        </w:rPr>
      </w:pPr>
      <w:r>
        <w:rPr>
          <w:b/>
          <w:color w:val="231F20"/>
          <w:sz w:val="24"/>
          <w:szCs w:val="24"/>
          <w:lang w:eastAsia="zh-CN"/>
        </w:rPr>
        <w:t>升级设置</w:t>
      </w:r>
    </w:p>
    <w:p w14:paraId="333219C9">
      <w:pPr>
        <w:pStyle w:val="24"/>
        <w:widowControl/>
        <w:autoSpaceDE/>
        <w:autoSpaceDN/>
        <w:spacing w:line="240" w:lineRule="auto"/>
        <w:ind w:left="420" w:firstLine="0"/>
        <w:rPr>
          <w:color w:val="231F20"/>
          <w:lang w:eastAsia="zh-CN"/>
        </w:rPr>
      </w:pPr>
      <w:r>
        <w:rPr>
          <w:color w:val="231F20"/>
          <w:sz w:val="24"/>
          <w:szCs w:val="24"/>
          <w:lang w:eastAsia="zh-CN"/>
        </w:rPr>
        <w:t>当巡检仪需要升级时，公司会以升级包的方式发送给客户，客户可将软件升级包存储至本机，即可实现远程升级。</w:t>
      </w:r>
    </w:p>
    <w:p w14:paraId="63A2C731">
      <w:pPr>
        <w:pStyle w:val="24"/>
        <w:widowControl/>
        <w:autoSpaceDE/>
        <w:autoSpaceDN/>
        <w:spacing w:line="240" w:lineRule="auto"/>
        <w:ind w:left="0" w:firstLine="0"/>
        <w:rPr>
          <w:color w:val="231F20"/>
          <w:lang w:eastAsia="zh-CN"/>
        </w:rPr>
      </w:pPr>
    </w:p>
    <w:p w14:paraId="56E3F2EA">
      <w:pPr>
        <w:pStyle w:val="24"/>
        <w:widowControl/>
        <w:autoSpaceDE/>
        <w:autoSpaceDN/>
        <w:spacing w:line="240" w:lineRule="auto"/>
        <w:ind w:left="0" w:firstLine="0"/>
        <w:rPr>
          <w:color w:val="231F20"/>
          <w:lang w:eastAsia="zh-CN"/>
        </w:rPr>
      </w:pPr>
    </w:p>
    <w:p w14:paraId="5B9CB701">
      <w:pPr>
        <w:pStyle w:val="24"/>
        <w:widowControl/>
        <w:autoSpaceDE/>
        <w:autoSpaceDN/>
        <w:spacing w:line="240" w:lineRule="auto"/>
        <w:ind w:left="0" w:firstLine="0"/>
        <w:rPr>
          <w:color w:val="231F20"/>
          <w:lang w:eastAsia="zh-CN"/>
        </w:rPr>
      </w:pPr>
    </w:p>
    <w:p w14:paraId="5FD8CD65">
      <w:pPr>
        <w:pStyle w:val="24"/>
        <w:widowControl/>
        <w:autoSpaceDE/>
        <w:autoSpaceDN/>
        <w:spacing w:line="240" w:lineRule="auto"/>
        <w:ind w:left="0" w:firstLine="0"/>
        <w:rPr>
          <w:color w:val="231F20"/>
          <w:lang w:eastAsia="zh-CN"/>
        </w:rPr>
      </w:pPr>
    </w:p>
    <w:p w14:paraId="1E9323DB">
      <w:pPr>
        <w:pStyle w:val="24"/>
        <w:widowControl/>
        <w:autoSpaceDE/>
        <w:autoSpaceDN/>
        <w:spacing w:line="240" w:lineRule="auto"/>
        <w:ind w:left="0" w:firstLine="0"/>
        <w:rPr>
          <w:color w:val="231F20"/>
          <w:lang w:eastAsia="zh-CN"/>
        </w:rPr>
      </w:pPr>
    </w:p>
    <w:p w14:paraId="656A2F61">
      <w:pPr>
        <w:pStyle w:val="24"/>
        <w:widowControl/>
        <w:autoSpaceDE/>
        <w:autoSpaceDN/>
        <w:spacing w:line="240" w:lineRule="auto"/>
        <w:ind w:left="0" w:firstLine="0"/>
        <w:rPr>
          <w:color w:val="231F20"/>
          <w:lang w:eastAsia="zh-CN"/>
        </w:rPr>
      </w:pPr>
    </w:p>
    <w:p w14:paraId="4CEC36EE">
      <w:pPr>
        <w:pStyle w:val="24"/>
        <w:widowControl/>
        <w:autoSpaceDE/>
        <w:autoSpaceDN/>
        <w:spacing w:line="240" w:lineRule="auto"/>
        <w:ind w:left="0" w:firstLine="0"/>
        <w:rPr>
          <w:color w:val="231F20"/>
          <w:lang w:eastAsia="zh-CN"/>
        </w:rPr>
      </w:pPr>
    </w:p>
    <w:p w14:paraId="41B57B6B">
      <w:pPr>
        <w:pStyle w:val="24"/>
        <w:widowControl/>
        <w:autoSpaceDE/>
        <w:autoSpaceDN/>
        <w:spacing w:line="240" w:lineRule="auto"/>
        <w:ind w:left="0" w:firstLine="0"/>
        <w:rPr>
          <w:color w:val="231F20"/>
          <w:lang w:eastAsia="zh-CN"/>
        </w:rPr>
      </w:pPr>
    </w:p>
    <w:p w14:paraId="022AF7B0">
      <w:pPr>
        <w:pStyle w:val="24"/>
        <w:widowControl/>
        <w:autoSpaceDE/>
        <w:autoSpaceDN/>
        <w:spacing w:line="240" w:lineRule="auto"/>
        <w:ind w:left="0" w:firstLine="0"/>
        <w:rPr>
          <w:color w:val="231F20"/>
          <w:lang w:eastAsia="zh-CN"/>
        </w:rPr>
      </w:pPr>
    </w:p>
    <w:p w14:paraId="4A0C3D64">
      <w:pPr>
        <w:pStyle w:val="24"/>
        <w:widowControl/>
        <w:autoSpaceDE/>
        <w:autoSpaceDN/>
        <w:spacing w:line="240" w:lineRule="auto"/>
        <w:ind w:left="0" w:firstLine="0"/>
        <w:rPr>
          <w:color w:val="231F20"/>
          <w:lang w:eastAsia="zh-CN"/>
        </w:rPr>
      </w:pPr>
    </w:p>
    <w:p w14:paraId="1E319412">
      <w:pPr>
        <w:pStyle w:val="24"/>
        <w:widowControl/>
        <w:autoSpaceDE/>
        <w:autoSpaceDN/>
        <w:spacing w:line="240" w:lineRule="auto"/>
        <w:ind w:left="0" w:firstLine="0"/>
        <w:rPr>
          <w:color w:val="231F20"/>
          <w:lang w:eastAsia="zh-CN"/>
        </w:rPr>
      </w:pPr>
    </w:p>
    <w:p w14:paraId="70570D8C">
      <w:pPr>
        <w:pStyle w:val="24"/>
        <w:widowControl/>
        <w:autoSpaceDE/>
        <w:autoSpaceDN/>
        <w:spacing w:line="240" w:lineRule="auto"/>
        <w:ind w:left="0" w:firstLine="0"/>
        <w:rPr>
          <w:color w:val="231F20"/>
          <w:lang w:eastAsia="zh-CN"/>
        </w:rPr>
      </w:pPr>
    </w:p>
    <w:p w14:paraId="758A6BF5">
      <w:pPr>
        <w:pStyle w:val="24"/>
        <w:widowControl/>
        <w:autoSpaceDE/>
        <w:autoSpaceDN/>
        <w:spacing w:line="240" w:lineRule="auto"/>
        <w:ind w:left="0" w:firstLine="0"/>
        <w:rPr>
          <w:color w:val="231F20"/>
          <w:lang w:eastAsia="zh-CN"/>
        </w:rPr>
      </w:pPr>
    </w:p>
    <w:p w14:paraId="660F3CAF">
      <w:pPr>
        <w:pStyle w:val="24"/>
        <w:widowControl/>
        <w:autoSpaceDE/>
        <w:autoSpaceDN/>
        <w:spacing w:line="240" w:lineRule="auto"/>
        <w:ind w:left="0" w:firstLine="0"/>
        <w:rPr>
          <w:color w:val="231F20"/>
          <w:lang w:eastAsia="zh-CN"/>
        </w:rPr>
      </w:pPr>
    </w:p>
    <w:p w14:paraId="197D1675">
      <w:pPr>
        <w:pStyle w:val="24"/>
        <w:widowControl/>
        <w:autoSpaceDE/>
        <w:autoSpaceDN/>
        <w:spacing w:line="240" w:lineRule="auto"/>
        <w:ind w:left="0" w:firstLine="0"/>
        <w:rPr>
          <w:color w:val="231F20"/>
          <w:lang w:eastAsia="zh-CN"/>
        </w:rPr>
      </w:pPr>
    </w:p>
    <w:p w14:paraId="6AD9EFCA">
      <w:pPr>
        <w:pStyle w:val="2"/>
        <w:rPr>
          <w:lang w:eastAsia="zh-CN"/>
        </w:rPr>
      </w:pPr>
      <w:bookmarkStart w:id="45" w:name="_Toc163760407"/>
      <w:bookmarkStart w:id="46" w:name="_Toc163590157"/>
      <w:r>
        <w:rPr>
          <w:rFonts w:hint="eastAsia"/>
          <w:lang w:eastAsia="zh-CN"/>
        </w:rPr>
        <w:t>RFID功能</w:t>
      </w:r>
      <w:bookmarkEnd w:id="45"/>
      <w:bookmarkEnd w:id="46"/>
    </w:p>
    <w:p w14:paraId="2EBDF59B">
      <w:pPr>
        <w:keepNext/>
      </w:pPr>
      <w:r>
        <w:rPr>
          <w:lang w:eastAsia="zh-CN"/>
        </w:rPr>
        <w:drawing>
          <wp:inline distT="0" distB="0" distL="0" distR="0">
            <wp:extent cx="2193290" cy="3657600"/>
            <wp:effectExtent l="19050" t="0" r="0" b="0"/>
            <wp:docPr id="490"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image21.jpeg"/>
                    <pic:cNvPicPr>
                      <a:picLocks noChangeAspect="1"/>
                    </pic:cNvPicPr>
                  </pic:nvPicPr>
                  <pic:blipFill>
                    <a:blip r:embed="rId25"/>
                    <a:stretch>
                      <a:fillRect/>
                    </a:stretch>
                  </pic:blipFill>
                  <pic:spPr>
                    <a:xfrm>
                      <a:off x="0" y="0"/>
                      <a:ext cx="2194560" cy="3657600"/>
                    </a:xfrm>
                    <a:prstGeom prst="rect">
                      <a:avLst/>
                    </a:prstGeom>
                    <a:noFill/>
                    <a:ln>
                      <a:noFill/>
                    </a:ln>
                  </pic:spPr>
                </pic:pic>
              </a:graphicData>
            </a:graphic>
          </wp:inline>
        </w:drawing>
      </w:r>
    </w:p>
    <w:p w14:paraId="48840CAE">
      <w:pPr>
        <w:pStyle w:val="6"/>
        <w:rPr>
          <w:lang w:eastAsia="zh-CN"/>
        </w:rPr>
      </w:pPr>
      <w:bookmarkStart w:id="47" w:name="_Ref163424266"/>
      <w:r>
        <w:t>图</w:t>
      </w:r>
      <w:r>
        <w:fldChar w:fldCharType="begin"/>
      </w:r>
      <w:r>
        <w:instrText xml:space="preserve"> STYLEREF 1 \s </w:instrText>
      </w:r>
      <w:r>
        <w:fldChar w:fldCharType="separate"/>
      </w:r>
      <w:r>
        <w:t>5</w:t>
      </w:r>
      <w:r>
        <w:fldChar w:fldCharType="end"/>
      </w:r>
      <w:r>
        <w:noBreakHyphen/>
      </w:r>
      <w:r>
        <w:fldChar w:fldCharType="begin"/>
      </w:r>
      <w:r>
        <w:instrText xml:space="preserve"> SEQ 图 \* ARABIC \s 1 </w:instrText>
      </w:r>
      <w:r>
        <w:fldChar w:fldCharType="separate"/>
      </w:r>
      <w:r>
        <w:t>1</w:t>
      </w:r>
      <w:r>
        <w:fldChar w:fldCharType="end"/>
      </w:r>
      <w:bookmarkEnd w:id="47"/>
      <w:r>
        <w:rPr>
          <w:rFonts w:hint="eastAsia"/>
          <w:lang w:eastAsia="zh-CN"/>
        </w:rPr>
        <w:t xml:space="preserve"> RFID功能界面</w:t>
      </w:r>
    </w:p>
    <w:p w14:paraId="0CE75318">
      <w:pPr>
        <w:rPr>
          <w:b/>
          <w:lang w:eastAsia="zh-CN"/>
        </w:rPr>
      </w:pPr>
    </w:p>
    <w:p w14:paraId="5557029C">
      <w:pPr>
        <w:rPr>
          <w:b/>
          <w:lang w:eastAsia="zh-CN"/>
        </w:rPr>
      </w:pPr>
    </w:p>
    <w:p w14:paraId="216B7811">
      <w:pPr>
        <w:keepNext/>
      </w:pPr>
      <w:r>
        <w:rPr>
          <w:rFonts w:hint="eastAsia"/>
          <w:lang w:eastAsia="zh-CN"/>
        </w:rPr>
        <w:drawing>
          <wp:inline distT="0" distB="0" distL="0" distR="0">
            <wp:extent cx="2195195" cy="3652520"/>
            <wp:effectExtent l="19050" t="0" r="0" b="0"/>
            <wp:docPr id="198"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22.jpeg"/>
                    <pic:cNvPicPr>
                      <a:picLocks noChangeAspect="1"/>
                    </pic:cNvPicPr>
                  </pic:nvPicPr>
                  <pic:blipFill>
                    <a:blip r:embed="rId26"/>
                    <a:stretch>
                      <a:fillRect/>
                    </a:stretch>
                  </pic:blipFill>
                  <pic:spPr>
                    <a:xfrm>
                      <a:off x="0" y="0"/>
                      <a:ext cx="2195195" cy="3652520"/>
                    </a:xfrm>
                    <a:prstGeom prst="rect">
                      <a:avLst/>
                    </a:prstGeom>
                    <a:noFill/>
                    <a:ln>
                      <a:noFill/>
                    </a:ln>
                  </pic:spPr>
                </pic:pic>
              </a:graphicData>
            </a:graphic>
          </wp:inline>
        </w:drawing>
      </w:r>
    </w:p>
    <w:p w14:paraId="32E9EE6E">
      <w:pPr>
        <w:pStyle w:val="6"/>
        <w:rPr>
          <w:lang w:eastAsia="zh-CN"/>
        </w:rPr>
      </w:pPr>
      <w:bookmarkStart w:id="48" w:name="_Ref163424397"/>
      <w:r>
        <w:rPr>
          <w:lang w:eastAsia="zh-CN"/>
        </w:rPr>
        <w:t>图</w:t>
      </w:r>
      <w:r>
        <w:rPr>
          <w:lang w:eastAsia="zh-CN"/>
        </w:rPr>
        <w:fldChar w:fldCharType="begin"/>
      </w:r>
      <w:r>
        <w:rPr>
          <w:lang w:eastAsia="zh-CN"/>
        </w:rPr>
        <w:instrText xml:space="preserve"> STYLEREF 1 \s </w:instrText>
      </w:r>
      <w:r>
        <w:rPr>
          <w:lang w:eastAsia="zh-CN"/>
        </w:rPr>
        <w:fldChar w:fldCharType="separate"/>
      </w:r>
      <w:r>
        <w:rPr>
          <w:lang w:eastAsia="zh-CN"/>
        </w:rPr>
        <w:t>5</w:t>
      </w:r>
      <w:r>
        <w:rPr>
          <w:lang w:eastAsia="zh-CN"/>
        </w:rPr>
        <w:fldChar w:fldCharType="end"/>
      </w:r>
      <w:r>
        <w:rPr>
          <w:lang w:eastAsia="zh-CN"/>
        </w:rPr>
        <w:noBreakHyphen/>
      </w:r>
      <w:r>
        <w:rPr>
          <w:lang w:eastAsia="zh-CN"/>
        </w:rPr>
        <w:fldChar w:fldCharType="begin"/>
      </w:r>
      <w:r>
        <w:rPr>
          <w:lang w:eastAsia="zh-CN"/>
        </w:rPr>
        <w:instrText xml:space="preserve"> SEQ 图 \* ARABIC \s 1 </w:instrText>
      </w:r>
      <w:r>
        <w:rPr>
          <w:lang w:eastAsia="zh-CN"/>
        </w:rPr>
        <w:fldChar w:fldCharType="separate"/>
      </w:r>
      <w:r>
        <w:rPr>
          <w:lang w:eastAsia="zh-CN"/>
        </w:rPr>
        <w:t>2</w:t>
      </w:r>
      <w:r>
        <w:rPr>
          <w:lang w:eastAsia="zh-CN"/>
        </w:rPr>
        <w:fldChar w:fldCharType="end"/>
      </w:r>
      <w:bookmarkEnd w:id="48"/>
      <w:r>
        <w:rPr>
          <w:rFonts w:hint="eastAsia"/>
          <w:lang w:eastAsia="zh-CN"/>
        </w:rPr>
        <w:t xml:space="preserve"> RFID读取</w:t>
      </w:r>
    </w:p>
    <w:p w14:paraId="536CCC06">
      <w:pPr>
        <w:rPr>
          <w:lang w:eastAsia="zh-CN"/>
        </w:rPr>
      </w:pPr>
    </w:p>
    <w:p w14:paraId="1E669442">
      <w:pPr>
        <w:rPr>
          <w:lang w:eastAsia="zh-CN"/>
        </w:rPr>
      </w:pPr>
    </w:p>
    <w:p w14:paraId="2E28B22C">
      <w:pPr>
        <w:jc w:val="both"/>
        <w:rPr>
          <w:sz w:val="24"/>
          <w:szCs w:val="24"/>
          <w:lang w:eastAsia="zh-CN"/>
        </w:rPr>
      </w:pPr>
      <w:r>
        <w:rPr>
          <w:sz w:val="24"/>
          <w:szCs w:val="24"/>
          <w:lang w:eastAsia="zh-CN"/>
        </w:rPr>
        <w:t>主菜单中点击“RFID”图标或通过功能按键区的方向键进行选择，并按下OK键，进入“RFID”界面。</w:t>
      </w:r>
    </w:p>
    <w:p w14:paraId="6A480D83">
      <w:pPr>
        <w:jc w:val="both"/>
        <w:rPr>
          <w:sz w:val="24"/>
          <w:szCs w:val="24"/>
          <w:lang w:eastAsia="zh-CN"/>
        </w:rPr>
      </w:pPr>
      <w:r>
        <w:rPr>
          <w:sz w:val="24"/>
          <w:szCs w:val="24"/>
          <w:lang w:eastAsia="zh-CN"/>
        </w:rPr>
        <w:t>界面展开后，出现“RFID读取”与“RFID写入”。显示界面如</w:t>
      </w:r>
      <w:r>
        <w:rPr>
          <w:sz w:val="24"/>
          <w:szCs w:val="24"/>
          <w:lang w:eastAsia="zh-CN"/>
        </w:rPr>
        <w:fldChar w:fldCharType="begin"/>
      </w:r>
      <w:r>
        <w:rPr>
          <w:sz w:val="24"/>
          <w:szCs w:val="24"/>
          <w:lang w:eastAsia="zh-CN"/>
        </w:rPr>
        <w:instrText xml:space="preserve"> REF _Ref163424266 \h  \* MERGEFORMAT </w:instrText>
      </w:r>
      <w:r>
        <w:rPr>
          <w:sz w:val="24"/>
          <w:szCs w:val="24"/>
          <w:lang w:eastAsia="zh-CN"/>
        </w:rPr>
        <w:fldChar w:fldCharType="separate"/>
      </w:r>
      <w:r>
        <w:rPr>
          <w:sz w:val="24"/>
          <w:szCs w:val="24"/>
        </w:rPr>
        <w:t>图5</w:t>
      </w:r>
      <w:r>
        <w:rPr>
          <w:sz w:val="24"/>
          <w:szCs w:val="24"/>
        </w:rPr>
        <w:noBreakHyphen/>
      </w:r>
      <w:r>
        <w:rPr>
          <w:sz w:val="24"/>
          <w:szCs w:val="24"/>
        </w:rPr>
        <w:t>1</w:t>
      </w:r>
      <w:r>
        <w:rPr>
          <w:sz w:val="24"/>
          <w:szCs w:val="24"/>
          <w:lang w:eastAsia="zh-CN"/>
        </w:rPr>
        <w:fldChar w:fldCharType="end"/>
      </w:r>
      <w:r>
        <w:rPr>
          <w:sz w:val="24"/>
          <w:szCs w:val="24"/>
          <w:lang w:eastAsia="zh-CN"/>
        </w:rPr>
        <w:t>所示。</w:t>
      </w:r>
    </w:p>
    <w:p w14:paraId="693B3806">
      <w:pPr>
        <w:jc w:val="both"/>
        <w:rPr>
          <w:sz w:val="24"/>
          <w:szCs w:val="24"/>
          <w:lang w:eastAsia="zh-CN"/>
        </w:rPr>
      </w:pPr>
    </w:p>
    <w:p w14:paraId="1FE12B6D">
      <w:pPr>
        <w:jc w:val="both"/>
        <w:rPr>
          <w:sz w:val="24"/>
          <w:szCs w:val="24"/>
          <w:lang w:eastAsia="zh-CN"/>
        </w:rPr>
      </w:pPr>
    </w:p>
    <w:p w14:paraId="1C4BC7FF">
      <w:pPr>
        <w:jc w:val="both"/>
        <w:rPr>
          <w:sz w:val="24"/>
          <w:szCs w:val="24"/>
          <w:lang w:eastAsia="zh-CN"/>
        </w:rPr>
      </w:pPr>
    </w:p>
    <w:p w14:paraId="22443B7C">
      <w:pPr>
        <w:jc w:val="both"/>
        <w:rPr>
          <w:sz w:val="24"/>
          <w:szCs w:val="24"/>
          <w:lang w:eastAsia="zh-CN"/>
        </w:rPr>
      </w:pPr>
    </w:p>
    <w:p w14:paraId="2EAAC037">
      <w:pPr>
        <w:jc w:val="both"/>
        <w:rPr>
          <w:sz w:val="24"/>
          <w:szCs w:val="24"/>
          <w:lang w:eastAsia="zh-CN"/>
        </w:rPr>
      </w:pPr>
    </w:p>
    <w:p w14:paraId="679CD259">
      <w:pPr>
        <w:jc w:val="both"/>
        <w:rPr>
          <w:sz w:val="24"/>
          <w:szCs w:val="24"/>
          <w:lang w:eastAsia="zh-CN"/>
        </w:rPr>
      </w:pPr>
    </w:p>
    <w:p w14:paraId="063E8E68">
      <w:pPr>
        <w:jc w:val="both"/>
        <w:rPr>
          <w:sz w:val="24"/>
          <w:szCs w:val="24"/>
          <w:lang w:eastAsia="zh-CN"/>
        </w:rPr>
      </w:pPr>
    </w:p>
    <w:p w14:paraId="28E9D8BD">
      <w:pPr>
        <w:jc w:val="both"/>
        <w:rPr>
          <w:sz w:val="24"/>
          <w:szCs w:val="24"/>
          <w:lang w:eastAsia="zh-CN"/>
        </w:rPr>
      </w:pPr>
    </w:p>
    <w:p w14:paraId="2E2CA3E7">
      <w:pPr>
        <w:jc w:val="both"/>
        <w:rPr>
          <w:sz w:val="24"/>
          <w:szCs w:val="24"/>
          <w:lang w:eastAsia="zh-CN"/>
        </w:rPr>
      </w:pPr>
    </w:p>
    <w:p w14:paraId="01989536">
      <w:pPr>
        <w:jc w:val="both"/>
        <w:rPr>
          <w:sz w:val="24"/>
          <w:szCs w:val="24"/>
          <w:lang w:eastAsia="zh-CN"/>
        </w:rPr>
      </w:pPr>
    </w:p>
    <w:p w14:paraId="2B41EA3D">
      <w:pPr>
        <w:jc w:val="both"/>
        <w:rPr>
          <w:sz w:val="24"/>
          <w:szCs w:val="24"/>
          <w:lang w:eastAsia="zh-CN"/>
        </w:rPr>
      </w:pPr>
    </w:p>
    <w:p w14:paraId="0FC82771">
      <w:pPr>
        <w:jc w:val="both"/>
        <w:rPr>
          <w:sz w:val="24"/>
          <w:szCs w:val="24"/>
          <w:lang w:eastAsia="zh-CN"/>
        </w:rPr>
      </w:pPr>
    </w:p>
    <w:p w14:paraId="1511A75C">
      <w:pPr>
        <w:jc w:val="both"/>
        <w:rPr>
          <w:sz w:val="24"/>
          <w:szCs w:val="24"/>
          <w:lang w:eastAsia="zh-CN"/>
        </w:rPr>
      </w:pPr>
    </w:p>
    <w:p w14:paraId="0D12E31A">
      <w:pPr>
        <w:jc w:val="both"/>
        <w:rPr>
          <w:sz w:val="24"/>
          <w:szCs w:val="24"/>
          <w:lang w:eastAsia="zh-CN"/>
        </w:rPr>
      </w:pPr>
    </w:p>
    <w:p w14:paraId="7B29ABC5">
      <w:pPr>
        <w:jc w:val="both"/>
        <w:rPr>
          <w:sz w:val="24"/>
          <w:szCs w:val="24"/>
          <w:lang w:eastAsia="zh-CN"/>
        </w:rPr>
      </w:pPr>
    </w:p>
    <w:p w14:paraId="55A0E63F">
      <w:pPr>
        <w:pStyle w:val="24"/>
        <w:numPr>
          <w:ilvl w:val="0"/>
          <w:numId w:val="6"/>
        </w:numPr>
        <w:jc w:val="both"/>
        <w:rPr>
          <w:b/>
          <w:sz w:val="24"/>
          <w:szCs w:val="24"/>
          <w:lang w:eastAsia="zh-CN"/>
        </w:rPr>
      </w:pPr>
      <w:r>
        <w:rPr>
          <w:b/>
          <w:sz w:val="24"/>
          <w:szCs w:val="24"/>
          <w:lang w:eastAsia="zh-CN"/>
        </w:rPr>
        <w:t>RFID读取</w:t>
      </w:r>
    </w:p>
    <w:p w14:paraId="18ADF07B">
      <w:pPr>
        <w:pStyle w:val="24"/>
        <w:ind w:left="420" w:firstLine="0"/>
        <w:jc w:val="both"/>
        <w:rPr>
          <w:sz w:val="24"/>
          <w:szCs w:val="24"/>
          <w:lang w:eastAsia="zh-CN"/>
        </w:rPr>
      </w:pPr>
      <w:r>
        <w:rPr>
          <w:spacing w:val="20"/>
          <w:sz w:val="24"/>
          <w:szCs w:val="24"/>
          <w:lang w:eastAsia="zh-CN"/>
        </w:rPr>
        <w:t>将设备的背部传感区域贴近信息监测</w:t>
      </w:r>
      <w:r>
        <w:rPr>
          <w:spacing w:val="46"/>
          <w:sz w:val="24"/>
          <w:szCs w:val="24"/>
          <w:lang w:eastAsia="zh-CN"/>
        </w:rPr>
        <w:t>点的</w:t>
      </w:r>
      <w:r>
        <w:rPr>
          <w:spacing w:val="9"/>
          <w:sz w:val="24"/>
          <w:szCs w:val="24"/>
          <w:lang w:eastAsia="zh-CN"/>
        </w:rPr>
        <w:t>RFID射频卡</w:t>
      </w:r>
      <w:r>
        <w:rPr>
          <w:spacing w:val="49"/>
          <w:sz w:val="24"/>
          <w:szCs w:val="24"/>
          <w:lang w:eastAsia="zh-CN"/>
        </w:rPr>
        <w:t>并点击</w:t>
      </w:r>
      <w:r>
        <w:rPr>
          <w:spacing w:val="9"/>
          <w:sz w:val="24"/>
          <w:szCs w:val="24"/>
          <w:lang w:eastAsia="zh-CN"/>
        </w:rPr>
        <w:t xml:space="preserve"> “RFID读取”</w:t>
      </w:r>
      <w:r>
        <w:rPr>
          <w:spacing w:val="22"/>
          <w:sz w:val="24"/>
          <w:szCs w:val="24"/>
          <w:lang w:eastAsia="zh-CN"/>
        </w:rPr>
        <w:t>图标，进入</w:t>
      </w:r>
      <w:r>
        <w:rPr>
          <w:spacing w:val="9"/>
          <w:sz w:val="24"/>
          <w:szCs w:val="24"/>
          <w:lang w:eastAsia="zh-CN"/>
        </w:rPr>
        <w:t>RFID</w:t>
      </w:r>
      <w:r>
        <w:rPr>
          <w:spacing w:val="12"/>
          <w:sz w:val="24"/>
          <w:szCs w:val="24"/>
          <w:lang w:eastAsia="zh-CN"/>
        </w:rPr>
        <w:t>读取界面。显示界面</w:t>
      </w:r>
      <w:r>
        <w:rPr>
          <w:rFonts w:hint="eastAsia"/>
          <w:spacing w:val="12"/>
          <w:sz w:val="24"/>
          <w:szCs w:val="24"/>
          <w:lang w:eastAsia="zh-CN"/>
        </w:rPr>
        <w:t>见</w:t>
      </w:r>
      <w:r>
        <w:rPr>
          <w:spacing w:val="12"/>
          <w:sz w:val="24"/>
          <w:szCs w:val="24"/>
          <w:lang w:eastAsia="zh-CN"/>
        </w:rPr>
        <w:fldChar w:fldCharType="begin"/>
      </w:r>
      <w:r>
        <w:rPr>
          <w:rFonts w:hint="eastAsia"/>
          <w:spacing w:val="12"/>
          <w:sz w:val="24"/>
          <w:szCs w:val="24"/>
          <w:lang w:eastAsia="zh-CN"/>
        </w:rPr>
        <w:instrText xml:space="preserve">REF _Ref163424397 \h</w:instrText>
      </w:r>
      <w:r>
        <w:rPr>
          <w:spacing w:val="12"/>
          <w:sz w:val="24"/>
          <w:szCs w:val="24"/>
          <w:lang w:eastAsia="zh-CN"/>
        </w:rPr>
        <w:instrText xml:space="preserve"> \* MERGEFORMAT </w:instrText>
      </w:r>
      <w:r>
        <w:rPr>
          <w:spacing w:val="12"/>
          <w:sz w:val="24"/>
          <w:szCs w:val="24"/>
          <w:lang w:eastAsia="zh-CN"/>
        </w:rPr>
        <w:fldChar w:fldCharType="separate"/>
      </w:r>
      <w:r>
        <w:rPr>
          <w:sz w:val="24"/>
          <w:szCs w:val="24"/>
          <w:lang w:eastAsia="zh-CN"/>
        </w:rPr>
        <w:t>图5</w:t>
      </w:r>
      <w:r>
        <w:rPr>
          <w:sz w:val="24"/>
          <w:szCs w:val="24"/>
          <w:lang w:eastAsia="zh-CN"/>
        </w:rPr>
        <w:noBreakHyphen/>
      </w:r>
      <w:r>
        <w:rPr>
          <w:sz w:val="24"/>
          <w:szCs w:val="24"/>
          <w:lang w:eastAsia="zh-CN"/>
        </w:rPr>
        <w:t>2</w:t>
      </w:r>
      <w:r>
        <w:rPr>
          <w:spacing w:val="12"/>
          <w:sz w:val="24"/>
          <w:szCs w:val="24"/>
          <w:lang w:eastAsia="zh-CN"/>
        </w:rPr>
        <w:fldChar w:fldCharType="end"/>
      </w:r>
      <w:r>
        <w:rPr>
          <w:spacing w:val="12"/>
          <w:sz w:val="24"/>
          <w:szCs w:val="24"/>
          <w:lang w:eastAsia="zh-CN"/>
        </w:rPr>
        <w:t>。</w:t>
      </w:r>
    </w:p>
    <w:p w14:paraId="63EF6BB5">
      <w:pPr>
        <w:pStyle w:val="24"/>
        <w:ind w:left="420" w:firstLine="0"/>
        <w:jc w:val="both"/>
        <w:rPr>
          <w:sz w:val="24"/>
          <w:szCs w:val="24"/>
          <w:lang w:eastAsia="zh-CN"/>
        </w:rPr>
      </w:pPr>
    </w:p>
    <w:p w14:paraId="7303F477">
      <w:pPr>
        <w:pStyle w:val="24"/>
        <w:widowControl/>
        <w:autoSpaceDE/>
        <w:autoSpaceDN/>
        <w:spacing w:line="240" w:lineRule="auto"/>
        <w:ind w:left="420" w:firstLine="0"/>
        <w:jc w:val="both"/>
        <w:rPr>
          <w:lang w:eastAsia="zh-CN"/>
        </w:rPr>
      </w:pPr>
      <w:r>
        <w:rPr>
          <w:sz w:val="24"/>
          <w:szCs w:val="24"/>
          <w:lang w:eastAsia="zh-CN"/>
        </w:rPr>
        <w:t>在界面内，将显示当前射频卡中所存储的相关设备基础信息，包括站点名称、设备名称、设备编号、测试编号、电压等级等。</w:t>
      </w:r>
      <w:r>
        <w:rPr>
          <w:lang w:eastAsia="zh-CN"/>
        </w:rPr>
        <w:br w:type="page"/>
      </w:r>
    </w:p>
    <w:p w14:paraId="79C660C7">
      <w:pPr>
        <w:pStyle w:val="24"/>
        <w:ind w:left="420" w:firstLine="0"/>
        <w:rPr>
          <w:lang w:eastAsia="zh-CN"/>
        </w:rPr>
      </w:pPr>
    </w:p>
    <w:p w14:paraId="4A7BB3B2">
      <w:pPr>
        <w:keepNext/>
        <w:rPr>
          <w:lang w:eastAsia="zh-CN"/>
        </w:rPr>
      </w:pPr>
      <w:r>
        <w:rPr>
          <w:lang w:eastAsia="zh-CN"/>
        </w:rPr>
        <w:drawing>
          <wp:inline distT="0" distB="0" distL="0" distR="0">
            <wp:extent cx="2193290" cy="3657600"/>
            <wp:effectExtent l="19050" t="0" r="0" b="0"/>
            <wp:docPr id="200"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23.jpeg"/>
                    <pic:cNvPicPr>
                      <a:picLocks noChangeAspect="1"/>
                    </pic:cNvPicPr>
                  </pic:nvPicPr>
                  <pic:blipFill>
                    <a:blip r:embed="rId27"/>
                    <a:stretch>
                      <a:fillRect/>
                    </a:stretch>
                  </pic:blipFill>
                  <pic:spPr>
                    <a:xfrm>
                      <a:off x="0" y="0"/>
                      <a:ext cx="2194560" cy="3657600"/>
                    </a:xfrm>
                    <a:prstGeom prst="rect">
                      <a:avLst/>
                    </a:prstGeom>
                    <a:noFill/>
                    <a:ln>
                      <a:noFill/>
                    </a:ln>
                  </pic:spPr>
                </pic:pic>
              </a:graphicData>
            </a:graphic>
          </wp:inline>
        </w:drawing>
      </w:r>
    </w:p>
    <w:p w14:paraId="06A981D1">
      <w:pPr>
        <w:pStyle w:val="6"/>
      </w:pPr>
      <w:r>
        <w:t>图</w:t>
      </w:r>
      <w:r>
        <w:fldChar w:fldCharType="begin"/>
      </w:r>
      <w:r>
        <w:instrText xml:space="preserve"> STYLEREF 1 \s </w:instrText>
      </w:r>
      <w:r>
        <w:fldChar w:fldCharType="separate"/>
      </w:r>
      <w:r>
        <w:t>5</w:t>
      </w:r>
      <w:r>
        <w:fldChar w:fldCharType="end"/>
      </w:r>
      <w:r>
        <w:noBreakHyphen/>
      </w:r>
      <w:r>
        <w:fldChar w:fldCharType="begin"/>
      </w:r>
      <w:r>
        <w:instrText xml:space="preserve"> SEQ 图 \* ARABIC \s 1 </w:instrText>
      </w:r>
      <w:r>
        <w:fldChar w:fldCharType="separate"/>
      </w:r>
      <w:r>
        <w:t>3</w:t>
      </w:r>
      <w:r>
        <w:fldChar w:fldCharType="end"/>
      </w:r>
      <w:r>
        <w:rPr>
          <w:rFonts w:hint="eastAsia"/>
        </w:rPr>
        <w:t>RFID写入</w:t>
      </w:r>
    </w:p>
    <w:p w14:paraId="2FE5F3B6">
      <w:pPr>
        <w:rPr>
          <w:lang w:eastAsia="zh-CN"/>
        </w:rPr>
      </w:pPr>
    </w:p>
    <w:p w14:paraId="23C35D38">
      <w:pPr>
        <w:rPr>
          <w:lang w:eastAsia="zh-CN"/>
        </w:rPr>
      </w:pPr>
    </w:p>
    <w:p w14:paraId="18DBE77E">
      <w:pPr>
        <w:rPr>
          <w:lang w:eastAsia="zh-CN"/>
        </w:rPr>
      </w:pPr>
    </w:p>
    <w:p w14:paraId="474C7E73">
      <w:pPr>
        <w:rPr>
          <w:lang w:eastAsia="zh-CN"/>
        </w:rPr>
      </w:pPr>
    </w:p>
    <w:p w14:paraId="5C9BEC06">
      <w:pPr>
        <w:rPr>
          <w:lang w:eastAsia="zh-CN"/>
        </w:rPr>
      </w:pPr>
    </w:p>
    <w:p w14:paraId="64BA91BF">
      <w:pPr>
        <w:rPr>
          <w:lang w:eastAsia="zh-CN"/>
        </w:rPr>
      </w:pPr>
    </w:p>
    <w:p w14:paraId="647637FB">
      <w:pPr>
        <w:rPr>
          <w:lang w:eastAsia="zh-CN"/>
        </w:rPr>
      </w:pPr>
    </w:p>
    <w:p w14:paraId="264E9218">
      <w:pPr>
        <w:rPr>
          <w:lang w:eastAsia="zh-CN"/>
        </w:rPr>
      </w:pPr>
    </w:p>
    <w:p w14:paraId="2F476A80">
      <w:pPr>
        <w:rPr>
          <w:lang w:eastAsia="zh-CN"/>
        </w:rPr>
      </w:pPr>
    </w:p>
    <w:p w14:paraId="61CD8AC9">
      <w:pPr>
        <w:rPr>
          <w:lang w:eastAsia="zh-CN"/>
        </w:rPr>
      </w:pPr>
    </w:p>
    <w:p w14:paraId="25523C81">
      <w:pPr>
        <w:rPr>
          <w:lang w:eastAsia="zh-CN"/>
        </w:rPr>
      </w:pPr>
    </w:p>
    <w:p w14:paraId="5EE7E186">
      <w:pPr>
        <w:rPr>
          <w:lang w:eastAsia="zh-CN"/>
        </w:rPr>
      </w:pPr>
    </w:p>
    <w:p w14:paraId="00C3C885">
      <w:pPr>
        <w:rPr>
          <w:lang w:eastAsia="zh-CN"/>
        </w:rPr>
      </w:pPr>
    </w:p>
    <w:p w14:paraId="71F04CF0">
      <w:pPr>
        <w:rPr>
          <w:lang w:eastAsia="zh-CN"/>
        </w:rPr>
      </w:pPr>
    </w:p>
    <w:p w14:paraId="2AC47CFD">
      <w:pPr>
        <w:rPr>
          <w:lang w:eastAsia="zh-CN"/>
        </w:rPr>
      </w:pPr>
    </w:p>
    <w:p w14:paraId="4EFBC735">
      <w:pPr>
        <w:rPr>
          <w:lang w:eastAsia="zh-CN"/>
        </w:rPr>
      </w:pPr>
    </w:p>
    <w:p w14:paraId="2C16192B">
      <w:pPr>
        <w:rPr>
          <w:lang w:eastAsia="zh-CN"/>
        </w:rPr>
      </w:pPr>
    </w:p>
    <w:p w14:paraId="66D04316">
      <w:pPr>
        <w:rPr>
          <w:lang w:eastAsia="zh-CN"/>
        </w:rPr>
      </w:pPr>
    </w:p>
    <w:p w14:paraId="5EAA933C">
      <w:pPr>
        <w:pStyle w:val="24"/>
        <w:numPr>
          <w:ilvl w:val="0"/>
          <w:numId w:val="6"/>
        </w:numPr>
        <w:rPr>
          <w:b/>
          <w:sz w:val="24"/>
          <w:szCs w:val="24"/>
          <w:lang w:eastAsia="zh-CN"/>
        </w:rPr>
      </w:pPr>
      <w:r>
        <w:rPr>
          <w:b/>
          <w:sz w:val="24"/>
          <w:szCs w:val="24"/>
          <w:lang w:eastAsia="zh-CN"/>
        </w:rPr>
        <w:t>RFID写入</w:t>
      </w:r>
    </w:p>
    <w:p w14:paraId="50DF4262">
      <w:pPr>
        <w:pStyle w:val="24"/>
        <w:ind w:left="420" w:firstLine="0"/>
        <w:rPr>
          <w:sz w:val="24"/>
          <w:szCs w:val="24"/>
          <w:lang w:eastAsia="zh-CN"/>
        </w:rPr>
      </w:pPr>
      <w:r>
        <w:rPr>
          <w:sz w:val="24"/>
          <w:szCs w:val="24"/>
          <w:lang w:eastAsia="zh-CN"/>
        </w:rPr>
        <w:t>将设备的背部传感区域贴近信息监测点的RFID芯片，并点击“RFID</w:t>
      </w:r>
      <w:r>
        <w:rPr>
          <w:rFonts w:hint="eastAsia"/>
          <w:sz w:val="24"/>
          <w:szCs w:val="24"/>
          <w:lang w:eastAsia="zh-CN"/>
        </w:rPr>
        <w:t>写入</w:t>
      </w:r>
      <w:r>
        <w:rPr>
          <w:sz w:val="24"/>
          <w:szCs w:val="24"/>
          <w:lang w:eastAsia="zh-CN"/>
        </w:rPr>
        <w:t>”图标，进入RFID写入界面。</w:t>
      </w:r>
    </w:p>
    <w:p w14:paraId="20027E6C">
      <w:pPr>
        <w:rPr>
          <w:sz w:val="24"/>
          <w:szCs w:val="24"/>
          <w:lang w:eastAsia="zh-CN"/>
        </w:rPr>
      </w:pPr>
    </w:p>
    <w:p w14:paraId="7BA771A1">
      <w:pPr>
        <w:pStyle w:val="24"/>
        <w:ind w:left="420" w:firstLine="0"/>
        <w:jc w:val="both"/>
        <w:rPr>
          <w:sz w:val="24"/>
          <w:szCs w:val="24"/>
          <w:lang w:eastAsia="zh-CN"/>
        </w:rPr>
      </w:pPr>
      <w:r>
        <w:rPr>
          <w:sz w:val="24"/>
          <w:szCs w:val="24"/>
          <w:lang w:eastAsia="zh-CN"/>
        </w:rPr>
        <w:t>在界面中，可以对站点名称、设备名称、设备编号、测试编号、电压等级相关基本参数进行修改、编写和保存，输入完成后，点击屏幕“ 写入”按钮，将会将刚刚编写的数据存入测试点芯片，再次读取，即可读取并显示新的设备信息。</w:t>
      </w:r>
    </w:p>
    <w:p w14:paraId="7D8539D7">
      <w:pPr>
        <w:pStyle w:val="24"/>
        <w:ind w:left="0" w:firstLine="0"/>
        <w:jc w:val="both"/>
        <w:rPr>
          <w:sz w:val="24"/>
          <w:szCs w:val="24"/>
          <w:lang w:eastAsia="zh-CN"/>
        </w:rPr>
      </w:pPr>
    </w:p>
    <w:p w14:paraId="32141739">
      <w:pPr>
        <w:pStyle w:val="24"/>
        <w:ind w:left="420" w:firstLine="0"/>
        <w:jc w:val="both"/>
        <w:rPr>
          <w:sz w:val="24"/>
          <w:szCs w:val="24"/>
          <w:lang w:eastAsia="zh-CN"/>
        </w:rPr>
      </w:pPr>
      <w:r>
        <w:rPr>
          <w:sz w:val="24"/>
          <w:szCs w:val="24"/>
          <w:lang w:eastAsia="zh-CN"/>
        </w:rPr>
        <w:t>点击“取消”或直接退出，将不保存修改信息。</w:t>
      </w:r>
      <w:r>
        <w:rPr>
          <w:lang w:eastAsia="zh-CN"/>
        </w:rPr>
        <w:br w:type="page"/>
      </w:r>
    </w:p>
    <w:p w14:paraId="47CBB73B">
      <w:pPr>
        <w:pStyle w:val="2"/>
        <w:rPr>
          <w:lang w:eastAsia="zh-CN"/>
        </w:rPr>
      </w:pPr>
      <w:bookmarkStart w:id="49" w:name="_Toc163760408"/>
      <w:bookmarkStart w:id="50" w:name="_Toc163590158"/>
      <w:r>
        <w:rPr>
          <w:lang w:eastAsia="zh-CN"/>
        </w:rPr>
        <w:t>外置无线模块</w:t>
      </w:r>
      <w:bookmarkEnd w:id="49"/>
      <w:bookmarkEnd w:id="50"/>
    </w:p>
    <w:p w14:paraId="5F7D847B">
      <w:pPr>
        <w:rPr>
          <w:lang w:eastAsia="zh-CN"/>
        </w:rPr>
      </w:pPr>
    </w:p>
    <w:p w14:paraId="6D505D30">
      <w:r>
        <w:rPr>
          <w:lang w:eastAsia="zh-CN"/>
        </w:rPr>
        <w:drawing>
          <wp:inline distT="0" distB="0" distL="0" distR="0">
            <wp:extent cx="1635125" cy="1630680"/>
            <wp:effectExtent l="19050" t="0" r="3175" b="0"/>
            <wp:docPr id="210"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image29.jpeg"/>
                    <pic:cNvPicPr>
                      <a:picLocks noChangeAspect="1"/>
                    </pic:cNvPicPr>
                  </pic:nvPicPr>
                  <pic:blipFill>
                    <a:blip r:embed="rId28"/>
                    <a:stretch>
                      <a:fillRect/>
                    </a:stretch>
                  </pic:blipFill>
                  <pic:spPr>
                    <a:xfrm>
                      <a:off x="0" y="0"/>
                      <a:ext cx="1635125" cy="1630680"/>
                    </a:xfrm>
                    <a:prstGeom prst="rect">
                      <a:avLst/>
                    </a:prstGeom>
                    <a:noFill/>
                    <a:ln>
                      <a:noFill/>
                    </a:ln>
                  </pic:spPr>
                </pic:pic>
              </a:graphicData>
            </a:graphic>
          </wp:inline>
        </w:drawing>
      </w:r>
    </w:p>
    <w:p w14:paraId="3F13F9F7">
      <w:pPr>
        <w:pStyle w:val="6"/>
        <w:rPr>
          <w:lang w:eastAsia="zh-CN"/>
        </w:rPr>
      </w:pPr>
      <w:r>
        <w:t>图</w:t>
      </w:r>
      <w:r>
        <w:fldChar w:fldCharType="begin"/>
      </w:r>
      <w:r>
        <w:instrText xml:space="preserve"> STYLEREF 1 \s </w:instrText>
      </w:r>
      <w:r>
        <w:fldChar w:fldCharType="separate"/>
      </w:r>
      <w:r>
        <w:t>6</w:t>
      </w:r>
      <w:r>
        <w:fldChar w:fldCharType="end"/>
      </w:r>
      <w:r>
        <w:noBreakHyphen/>
      </w:r>
      <w:r>
        <w:rPr>
          <w:rFonts w:hint="eastAsia"/>
          <w:lang w:eastAsia="zh-CN"/>
        </w:rPr>
        <w:t>1无线同步模块</w:t>
      </w:r>
    </w:p>
    <w:p w14:paraId="7C69588F">
      <w:pPr>
        <w:rPr>
          <w:lang w:eastAsia="zh-CN"/>
        </w:rPr>
      </w:pPr>
    </w:p>
    <w:p w14:paraId="7077725D">
      <w:pPr>
        <w:pStyle w:val="24"/>
        <w:ind w:left="0" w:firstLine="0"/>
        <w:rPr>
          <w:b/>
          <w:lang w:eastAsia="zh-CN"/>
        </w:rPr>
      </w:pPr>
    </w:p>
    <w:p w14:paraId="316B42E9">
      <w:pPr>
        <w:pStyle w:val="24"/>
        <w:ind w:left="0" w:firstLine="0"/>
        <w:rPr>
          <w:b/>
          <w:lang w:eastAsia="zh-CN"/>
        </w:rPr>
      </w:pPr>
    </w:p>
    <w:p w14:paraId="7AF2B87C">
      <w:pPr>
        <w:pStyle w:val="24"/>
        <w:ind w:left="0" w:firstLine="0"/>
        <w:rPr>
          <w:b/>
          <w:lang w:eastAsia="zh-CN"/>
        </w:rPr>
      </w:pPr>
    </w:p>
    <w:p w14:paraId="68C15A37">
      <w:pPr>
        <w:pStyle w:val="24"/>
        <w:ind w:left="0" w:firstLine="0"/>
        <w:rPr>
          <w:b/>
          <w:lang w:eastAsia="zh-CN"/>
        </w:rPr>
      </w:pPr>
    </w:p>
    <w:p w14:paraId="627E39FF">
      <w:pPr>
        <w:pStyle w:val="24"/>
        <w:ind w:left="0" w:firstLine="0"/>
        <w:rPr>
          <w:b/>
          <w:lang w:eastAsia="zh-CN"/>
        </w:rPr>
      </w:pPr>
    </w:p>
    <w:p w14:paraId="1E134CC2">
      <w:pPr>
        <w:pStyle w:val="24"/>
        <w:ind w:left="0" w:firstLine="0"/>
        <w:rPr>
          <w:b/>
          <w:lang w:eastAsia="zh-CN"/>
        </w:rPr>
      </w:pPr>
    </w:p>
    <w:p w14:paraId="41062F76">
      <w:pPr>
        <w:pStyle w:val="24"/>
        <w:ind w:left="0" w:firstLine="0"/>
        <w:rPr>
          <w:b/>
          <w:lang w:eastAsia="zh-CN"/>
        </w:rPr>
      </w:pPr>
    </w:p>
    <w:p w14:paraId="2E61B064">
      <w:pPr>
        <w:pStyle w:val="24"/>
        <w:ind w:left="0" w:firstLine="0"/>
        <w:rPr>
          <w:b/>
          <w:lang w:eastAsia="zh-CN"/>
        </w:rPr>
      </w:pPr>
    </w:p>
    <w:p w14:paraId="6DAE8747">
      <w:pPr>
        <w:pStyle w:val="24"/>
        <w:ind w:left="0" w:firstLine="0"/>
        <w:rPr>
          <w:b/>
          <w:lang w:eastAsia="zh-CN"/>
        </w:rPr>
      </w:pPr>
    </w:p>
    <w:p w14:paraId="215E700C">
      <w:pPr>
        <w:pStyle w:val="24"/>
        <w:ind w:left="0" w:firstLine="0"/>
        <w:rPr>
          <w:b/>
          <w:lang w:eastAsia="zh-CN"/>
        </w:rPr>
      </w:pPr>
    </w:p>
    <w:p w14:paraId="148AFA9D">
      <w:pPr>
        <w:pStyle w:val="24"/>
        <w:ind w:left="0" w:firstLine="0"/>
        <w:rPr>
          <w:b/>
          <w:lang w:eastAsia="zh-CN"/>
        </w:rPr>
      </w:pPr>
    </w:p>
    <w:p w14:paraId="18F7B661">
      <w:pPr>
        <w:pStyle w:val="24"/>
        <w:ind w:left="0" w:firstLine="0"/>
        <w:rPr>
          <w:b/>
          <w:lang w:eastAsia="zh-CN"/>
        </w:rPr>
      </w:pPr>
    </w:p>
    <w:p w14:paraId="44389702">
      <w:pPr>
        <w:pStyle w:val="24"/>
        <w:ind w:left="0" w:firstLine="0"/>
        <w:rPr>
          <w:b/>
          <w:lang w:eastAsia="zh-CN"/>
        </w:rPr>
      </w:pPr>
    </w:p>
    <w:p w14:paraId="61A53E4C">
      <w:pPr>
        <w:pStyle w:val="24"/>
        <w:ind w:left="0" w:firstLine="0"/>
        <w:rPr>
          <w:b/>
          <w:lang w:eastAsia="zh-CN"/>
        </w:rPr>
      </w:pPr>
    </w:p>
    <w:p w14:paraId="79BCCA95">
      <w:pPr>
        <w:pStyle w:val="24"/>
        <w:ind w:left="0" w:firstLine="0"/>
        <w:rPr>
          <w:b/>
          <w:lang w:eastAsia="zh-CN"/>
        </w:rPr>
      </w:pPr>
    </w:p>
    <w:p w14:paraId="5EE98D79">
      <w:pPr>
        <w:pStyle w:val="24"/>
        <w:ind w:left="0" w:firstLine="0"/>
        <w:rPr>
          <w:b/>
          <w:lang w:eastAsia="zh-CN"/>
        </w:rPr>
      </w:pPr>
    </w:p>
    <w:p w14:paraId="36C509A6">
      <w:pPr>
        <w:pStyle w:val="24"/>
        <w:ind w:left="0" w:firstLine="0"/>
        <w:rPr>
          <w:b/>
          <w:lang w:eastAsia="zh-CN"/>
        </w:rPr>
      </w:pPr>
    </w:p>
    <w:p w14:paraId="0ED9321E">
      <w:pPr>
        <w:jc w:val="both"/>
        <w:rPr>
          <w:sz w:val="24"/>
          <w:szCs w:val="24"/>
          <w:lang w:eastAsia="zh-CN"/>
        </w:rPr>
      </w:pPr>
    </w:p>
    <w:p w14:paraId="5790AF62">
      <w:pPr>
        <w:jc w:val="both"/>
        <w:rPr>
          <w:sz w:val="24"/>
          <w:szCs w:val="24"/>
          <w:lang w:eastAsia="zh-CN"/>
        </w:rPr>
      </w:pPr>
    </w:p>
    <w:p w14:paraId="4B4FB918">
      <w:pPr>
        <w:jc w:val="both"/>
        <w:rPr>
          <w:sz w:val="24"/>
          <w:szCs w:val="24"/>
          <w:lang w:eastAsia="zh-CN"/>
        </w:rPr>
      </w:pPr>
    </w:p>
    <w:p w14:paraId="657FA742">
      <w:pPr>
        <w:jc w:val="both"/>
        <w:rPr>
          <w:sz w:val="24"/>
          <w:szCs w:val="24"/>
          <w:lang w:eastAsia="zh-CN"/>
        </w:rPr>
      </w:pPr>
    </w:p>
    <w:p w14:paraId="5C215EAA">
      <w:pPr>
        <w:jc w:val="both"/>
        <w:rPr>
          <w:sz w:val="24"/>
          <w:szCs w:val="24"/>
          <w:lang w:eastAsia="zh-CN"/>
        </w:rPr>
      </w:pPr>
    </w:p>
    <w:p w14:paraId="318DDB31">
      <w:pPr>
        <w:jc w:val="both"/>
        <w:rPr>
          <w:sz w:val="24"/>
          <w:szCs w:val="24"/>
          <w:lang w:eastAsia="zh-CN"/>
        </w:rPr>
      </w:pPr>
    </w:p>
    <w:p w14:paraId="77EE0F77">
      <w:pPr>
        <w:jc w:val="both"/>
        <w:rPr>
          <w:sz w:val="24"/>
          <w:szCs w:val="24"/>
          <w:lang w:eastAsia="zh-CN"/>
        </w:rPr>
      </w:pPr>
    </w:p>
    <w:p w14:paraId="3B679EE6">
      <w:pPr>
        <w:pStyle w:val="24"/>
        <w:numPr>
          <w:ilvl w:val="0"/>
          <w:numId w:val="6"/>
        </w:numPr>
        <w:jc w:val="both"/>
        <w:rPr>
          <w:b/>
          <w:sz w:val="24"/>
          <w:szCs w:val="24"/>
          <w:lang w:eastAsia="zh-CN"/>
        </w:rPr>
      </w:pPr>
      <w:r>
        <w:rPr>
          <w:b/>
          <w:sz w:val="24"/>
          <w:szCs w:val="24"/>
          <w:lang w:eastAsia="zh-CN"/>
        </w:rPr>
        <w:t>无线同步模块</w:t>
      </w:r>
    </w:p>
    <w:p w14:paraId="1147A8C9">
      <w:pPr>
        <w:pStyle w:val="24"/>
        <w:ind w:left="420" w:firstLine="0"/>
        <w:jc w:val="both"/>
        <w:rPr>
          <w:sz w:val="24"/>
          <w:szCs w:val="24"/>
          <w:lang w:eastAsia="zh-CN"/>
        </w:rPr>
      </w:pPr>
      <w:r>
        <w:rPr>
          <w:sz w:val="24"/>
          <w:szCs w:val="24"/>
          <w:lang w:eastAsia="zh-CN"/>
        </w:rPr>
        <w:t>电压输入AC220V，可与主机进行无线通讯，外同步模块与主机进行通讯时，通讯指示灯闪烁。</w:t>
      </w:r>
    </w:p>
    <w:p w14:paraId="21E65EF0">
      <w:pPr>
        <w:pStyle w:val="24"/>
        <w:ind w:left="420" w:firstLine="0"/>
        <w:jc w:val="both"/>
        <w:rPr>
          <w:sz w:val="24"/>
          <w:szCs w:val="24"/>
          <w:lang w:eastAsia="zh-CN"/>
        </w:rPr>
      </w:pPr>
      <w:r>
        <w:rPr>
          <w:sz w:val="24"/>
          <w:szCs w:val="24"/>
          <w:lang w:eastAsia="zh-CN"/>
        </w:rPr>
        <w:t>该模块来提供电源同步，无线同步距离大于</w:t>
      </w:r>
      <w:r>
        <w:rPr>
          <w:rFonts w:hint="eastAsia"/>
          <w:sz w:val="24"/>
          <w:szCs w:val="24"/>
          <w:lang w:eastAsia="zh-CN"/>
        </w:rPr>
        <w:t>80米</w:t>
      </w:r>
      <w:r>
        <w:rPr>
          <w:sz w:val="24"/>
          <w:szCs w:val="24"/>
          <w:lang w:eastAsia="zh-CN"/>
        </w:rPr>
        <w:t>。</w:t>
      </w:r>
    </w:p>
    <w:p w14:paraId="09C30203">
      <w:pPr>
        <w:pStyle w:val="24"/>
        <w:ind w:left="420" w:firstLine="0"/>
        <w:jc w:val="both"/>
        <w:rPr>
          <w:sz w:val="24"/>
          <w:szCs w:val="24"/>
          <w:lang w:eastAsia="zh-CN"/>
        </w:rPr>
      </w:pPr>
    </w:p>
    <w:p w14:paraId="03C4E51C">
      <w:pPr>
        <w:pStyle w:val="24"/>
        <w:ind w:left="420" w:firstLine="0"/>
        <w:jc w:val="both"/>
        <w:rPr>
          <w:sz w:val="24"/>
          <w:szCs w:val="24"/>
          <w:lang w:eastAsia="zh-CN"/>
        </w:rPr>
      </w:pPr>
    </w:p>
    <w:p w14:paraId="1FC771CA">
      <w:pPr>
        <w:pStyle w:val="24"/>
        <w:ind w:left="420" w:firstLine="0"/>
        <w:jc w:val="both"/>
        <w:rPr>
          <w:sz w:val="24"/>
          <w:szCs w:val="24"/>
          <w:lang w:eastAsia="zh-CN"/>
        </w:rPr>
      </w:pPr>
    </w:p>
    <w:p w14:paraId="5E72FA01">
      <w:pPr>
        <w:pStyle w:val="24"/>
        <w:ind w:left="420" w:firstLine="0"/>
        <w:jc w:val="both"/>
        <w:rPr>
          <w:sz w:val="24"/>
          <w:szCs w:val="24"/>
          <w:lang w:eastAsia="zh-CN"/>
        </w:rPr>
      </w:pPr>
    </w:p>
    <w:p w14:paraId="6D2D2BFE">
      <w:pPr>
        <w:pStyle w:val="24"/>
        <w:ind w:left="420" w:firstLine="0"/>
        <w:jc w:val="both"/>
        <w:rPr>
          <w:sz w:val="24"/>
          <w:szCs w:val="24"/>
          <w:lang w:eastAsia="zh-CN"/>
        </w:rPr>
      </w:pPr>
    </w:p>
    <w:p w14:paraId="3461CE2D">
      <w:pPr>
        <w:pStyle w:val="24"/>
        <w:ind w:left="420" w:firstLine="0"/>
        <w:jc w:val="both"/>
        <w:rPr>
          <w:sz w:val="24"/>
          <w:szCs w:val="24"/>
          <w:lang w:eastAsia="zh-CN"/>
        </w:rPr>
      </w:pPr>
    </w:p>
    <w:p w14:paraId="0FAB407A">
      <w:pPr>
        <w:pStyle w:val="24"/>
        <w:ind w:left="420" w:firstLine="0"/>
        <w:jc w:val="both"/>
        <w:rPr>
          <w:sz w:val="24"/>
          <w:szCs w:val="24"/>
          <w:lang w:eastAsia="zh-CN"/>
        </w:rPr>
      </w:pPr>
    </w:p>
    <w:p w14:paraId="0522E896">
      <w:pPr>
        <w:pStyle w:val="24"/>
        <w:ind w:left="420" w:firstLine="0"/>
        <w:jc w:val="both"/>
        <w:rPr>
          <w:sz w:val="24"/>
          <w:szCs w:val="24"/>
          <w:lang w:eastAsia="zh-CN"/>
        </w:rPr>
      </w:pPr>
      <w:r>
        <w:rPr>
          <w:sz w:val="24"/>
          <w:szCs w:val="24"/>
          <w:lang w:eastAsia="zh-CN"/>
        </w:rPr>
        <w:br w:type="page"/>
      </w:r>
    </w:p>
    <w:p w14:paraId="2741737F">
      <w:pPr>
        <w:pStyle w:val="2"/>
        <w:rPr>
          <w:lang w:eastAsia="zh-CN"/>
        </w:rPr>
      </w:pPr>
      <w:bookmarkStart w:id="51" w:name="_Toc163590159"/>
      <w:bookmarkStart w:id="52" w:name="_Toc163760409"/>
      <w:r>
        <w:rPr>
          <w:lang w:eastAsia="zh-CN"/>
        </w:rPr>
        <w:t>局放检测</w:t>
      </w:r>
      <w:bookmarkEnd w:id="51"/>
      <w:bookmarkEnd w:id="52"/>
    </w:p>
    <w:p w14:paraId="14F8A109">
      <w:pPr>
        <w:pStyle w:val="3"/>
        <w:spacing w:before="120" w:after="120"/>
        <w:ind w:left="566" w:hanging="566"/>
        <w:rPr>
          <w:lang w:eastAsia="zh-CN"/>
        </w:rPr>
      </w:pPr>
      <w:bookmarkStart w:id="53" w:name="_Toc163760410"/>
      <w:bookmarkStart w:id="54" w:name="_Toc163590160"/>
      <w:r>
        <w:rPr>
          <w:lang w:eastAsia="zh-CN"/>
        </w:rPr>
        <w:t>暂态地电波检测</w:t>
      </w:r>
      <w:bookmarkEnd w:id="53"/>
      <w:bookmarkEnd w:id="54"/>
    </w:p>
    <w:p w14:paraId="21469E34">
      <w:r>
        <w:rPr>
          <w:rFonts w:hint="eastAsia"/>
          <w:lang w:eastAsia="zh-CN"/>
        </w:rPr>
        <w:drawing>
          <wp:inline distT="0" distB="0" distL="0" distR="0">
            <wp:extent cx="2193290" cy="3655060"/>
            <wp:effectExtent l="0" t="0" r="0" b="2540"/>
            <wp:docPr id="481"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image30.jpeg"/>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2193290" cy="3655483"/>
                    </a:xfrm>
                    <a:prstGeom prst="rect">
                      <a:avLst/>
                    </a:prstGeom>
                    <a:noFill/>
                    <a:ln>
                      <a:noFill/>
                    </a:ln>
                  </pic:spPr>
                </pic:pic>
              </a:graphicData>
            </a:graphic>
          </wp:inline>
        </w:drawing>
      </w:r>
    </w:p>
    <w:p w14:paraId="2D2FF2C1">
      <w:pPr>
        <w:pStyle w:val="6"/>
        <w:rPr>
          <w:lang w:eastAsia="zh-CN"/>
        </w:rPr>
      </w:pPr>
      <w:bookmarkStart w:id="55" w:name="_Ref163508974"/>
      <w:r>
        <w:t xml:space="preserve">图 </w:t>
      </w:r>
      <w:r>
        <w:fldChar w:fldCharType="begin"/>
      </w:r>
      <w:r>
        <w:instrText xml:space="preserve"> STYLEREF 1 \s </w:instrText>
      </w:r>
      <w:r>
        <w:fldChar w:fldCharType="separate"/>
      </w:r>
      <w:r>
        <w:t>7</w:t>
      </w:r>
      <w:r>
        <w:fldChar w:fldCharType="end"/>
      </w:r>
      <w:r>
        <w:noBreakHyphen/>
      </w:r>
      <w:r>
        <w:fldChar w:fldCharType="begin"/>
      </w:r>
      <w:r>
        <w:instrText xml:space="preserve"> SEQ 图 \* ARABIC \s 1 </w:instrText>
      </w:r>
      <w:r>
        <w:fldChar w:fldCharType="separate"/>
      </w:r>
      <w:r>
        <w:t>1</w:t>
      </w:r>
      <w:r>
        <w:fldChar w:fldCharType="end"/>
      </w:r>
      <w:bookmarkEnd w:id="55"/>
      <w:r>
        <w:rPr>
          <w:rFonts w:hint="eastAsia"/>
          <w:lang w:eastAsia="zh-CN"/>
        </w:rPr>
        <w:t xml:space="preserve"> 设备主界面</w:t>
      </w:r>
    </w:p>
    <w:p w14:paraId="2380A2FE">
      <w:pPr>
        <w:rPr>
          <w:lang w:eastAsia="zh-CN"/>
        </w:rPr>
      </w:pPr>
    </w:p>
    <w:p w14:paraId="18F9ABB0">
      <w:pPr>
        <w:rPr>
          <w:lang w:eastAsia="zh-CN"/>
        </w:rPr>
      </w:pPr>
    </w:p>
    <w:p w14:paraId="3D3C485E">
      <w:pPr>
        <w:rPr>
          <w:lang w:eastAsia="zh-CN"/>
        </w:rPr>
      </w:pPr>
    </w:p>
    <w:p w14:paraId="5B72D314">
      <w:pPr>
        <w:rPr>
          <w:lang w:eastAsia="zh-CN"/>
        </w:rPr>
      </w:pPr>
    </w:p>
    <w:p w14:paraId="5F189C5A">
      <w:r>
        <w:rPr>
          <w:lang w:eastAsia="zh-CN"/>
        </w:rPr>
        <w:drawing>
          <wp:inline distT="0" distB="0" distL="0" distR="0">
            <wp:extent cx="2190750" cy="773430"/>
            <wp:effectExtent l="19050" t="0" r="0" b="0"/>
            <wp:docPr id="484"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image32.jpeg"/>
                    <pic:cNvPicPr>
                      <a:picLocks noChangeAspect="1"/>
                    </pic:cNvPicPr>
                  </pic:nvPicPr>
                  <pic:blipFill>
                    <a:blip r:embed="rId29"/>
                    <a:srcRect b="78844"/>
                    <a:stretch>
                      <a:fillRect/>
                    </a:stretch>
                  </pic:blipFill>
                  <pic:spPr>
                    <a:xfrm>
                      <a:off x="0" y="0"/>
                      <a:ext cx="2190750" cy="773793"/>
                    </a:xfrm>
                    <a:prstGeom prst="rect">
                      <a:avLst/>
                    </a:prstGeom>
                    <a:noFill/>
                    <a:ln>
                      <a:noFill/>
                    </a:ln>
                  </pic:spPr>
                </pic:pic>
              </a:graphicData>
            </a:graphic>
          </wp:inline>
        </w:drawing>
      </w:r>
    </w:p>
    <w:p w14:paraId="4E330CB9">
      <w:pPr>
        <w:pStyle w:val="6"/>
        <w:rPr>
          <w:lang w:eastAsia="zh-CN"/>
        </w:rPr>
      </w:pPr>
      <w:bookmarkStart w:id="56" w:name="_Ref163509022"/>
      <w:r>
        <w:rPr>
          <w:lang w:eastAsia="zh-CN"/>
        </w:rPr>
        <w:t xml:space="preserve">图 </w:t>
      </w:r>
      <w:r>
        <w:rPr>
          <w:lang w:eastAsia="zh-CN"/>
        </w:rPr>
        <w:fldChar w:fldCharType="begin"/>
      </w:r>
      <w:r>
        <w:rPr>
          <w:lang w:eastAsia="zh-CN"/>
        </w:rPr>
        <w:instrText xml:space="preserve"> STYLEREF 1 \s </w:instrText>
      </w:r>
      <w:r>
        <w:rPr>
          <w:lang w:eastAsia="zh-CN"/>
        </w:rPr>
        <w:fldChar w:fldCharType="separate"/>
      </w:r>
      <w:r>
        <w:rPr>
          <w:lang w:eastAsia="zh-CN"/>
        </w:rPr>
        <w:t>7</w:t>
      </w:r>
      <w:r>
        <w:rPr>
          <w:lang w:eastAsia="zh-CN"/>
        </w:rPr>
        <w:fldChar w:fldCharType="end"/>
      </w:r>
      <w:r>
        <w:rPr>
          <w:lang w:eastAsia="zh-CN"/>
        </w:rPr>
        <w:noBreakHyphen/>
      </w:r>
      <w:r>
        <w:rPr>
          <w:lang w:eastAsia="zh-CN"/>
        </w:rPr>
        <w:fldChar w:fldCharType="begin"/>
      </w:r>
      <w:r>
        <w:rPr>
          <w:lang w:eastAsia="zh-CN"/>
        </w:rPr>
        <w:instrText xml:space="preserve"> SEQ 图 \* ARABIC \s 1 </w:instrText>
      </w:r>
      <w:r>
        <w:rPr>
          <w:lang w:eastAsia="zh-CN"/>
        </w:rPr>
        <w:fldChar w:fldCharType="separate"/>
      </w:r>
      <w:r>
        <w:rPr>
          <w:lang w:eastAsia="zh-CN"/>
        </w:rPr>
        <w:t>2</w:t>
      </w:r>
      <w:r>
        <w:rPr>
          <w:lang w:eastAsia="zh-CN"/>
        </w:rPr>
        <w:fldChar w:fldCharType="end"/>
      </w:r>
      <w:bookmarkEnd w:id="56"/>
      <w:r>
        <w:rPr>
          <w:rFonts w:hint="eastAsia"/>
          <w:lang w:eastAsia="zh-CN"/>
        </w:rPr>
        <w:t xml:space="preserve"> TEV模式切换</w:t>
      </w:r>
    </w:p>
    <w:p w14:paraId="177C01DB">
      <w:pPr>
        <w:rPr>
          <w:lang w:eastAsia="zh-CN"/>
        </w:rPr>
      </w:pPr>
    </w:p>
    <w:p w14:paraId="0B5FF093">
      <w:pPr>
        <w:rPr>
          <w:lang w:eastAsia="zh-CN"/>
        </w:rPr>
      </w:pPr>
    </w:p>
    <w:p w14:paraId="7A9CEBD9">
      <w:pPr>
        <w:rPr>
          <w:lang w:eastAsia="zh-CN"/>
        </w:rPr>
      </w:pPr>
    </w:p>
    <w:p w14:paraId="7110E9BA">
      <w:pPr>
        <w:rPr>
          <w:lang w:eastAsia="zh-CN"/>
        </w:rPr>
      </w:pPr>
    </w:p>
    <w:p w14:paraId="30E37530">
      <w:pPr>
        <w:rPr>
          <w:lang w:eastAsia="zh-CN"/>
        </w:rPr>
      </w:pPr>
    </w:p>
    <w:p w14:paraId="21138C94">
      <w:pPr>
        <w:rPr>
          <w:lang w:eastAsia="zh-CN"/>
        </w:rPr>
      </w:pPr>
    </w:p>
    <w:p w14:paraId="0604D0F4">
      <w:pPr>
        <w:rPr>
          <w:lang w:eastAsia="zh-CN"/>
        </w:rPr>
      </w:pPr>
    </w:p>
    <w:p w14:paraId="01D0C330">
      <w:pPr>
        <w:rPr>
          <w:lang w:eastAsia="zh-CN"/>
        </w:rPr>
      </w:pPr>
    </w:p>
    <w:p w14:paraId="039BB5F3">
      <w:pPr>
        <w:rPr>
          <w:lang w:eastAsia="zh-CN"/>
        </w:rPr>
      </w:pPr>
    </w:p>
    <w:p w14:paraId="1C901403">
      <w:pPr>
        <w:jc w:val="both"/>
        <w:rPr>
          <w:lang w:eastAsia="zh-CN"/>
        </w:rPr>
      </w:pPr>
    </w:p>
    <w:p w14:paraId="40DCB1CC">
      <w:pPr>
        <w:pStyle w:val="24"/>
        <w:numPr>
          <w:ilvl w:val="0"/>
          <w:numId w:val="6"/>
        </w:numPr>
        <w:jc w:val="both"/>
        <w:rPr>
          <w:b/>
          <w:sz w:val="24"/>
          <w:szCs w:val="24"/>
          <w:lang w:eastAsia="zh-CN"/>
        </w:rPr>
      </w:pPr>
      <w:r>
        <w:rPr>
          <w:rFonts w:hint="eastAsia"/>
          <w:b/>
          <w:sz w:val="24"/>
          <w:szCs w:val="24"/>
          <w:lang w:eastAsia="zh-CN"/>
        </w:rPr>
        <w:t>检测进入</w:t>
      </w:r>
    </w:p>
    <w:p w14:paraId="6D9DC323">
      <w:pPr>
        <w:pStyle w:val="24"/>
        <w:ind w:left="420" w:firstLine="0"/>
        <w:jc w:val="both"/>
        <w:rPr>
          <w:sz w:val="24"/>
          <w:szCs w:val="24"/>
          <w:lang w:eastAsia="zh-CN"/>
        </w:rPr>
      </w:pPr>
      <w:r>
        <w:rPr>
          <w:sz w:val="24"/>
          <w:szCs w:val="24"/>
          <w:lang w:eastAsia="zh-CN"/>
        </w:rPr>
        <w:t>点击</w:t>
      </w:r>
      <w:r>
        <w:rPr>
          <w:sz w:val="24"/>
          <w:szCs w:val="24"/>
          <w:lang w:eastAsia="zh-CN"/>
        </w:rPr>
        <w:fldChar w:fldCharType="begin"/>
      </w:r>
      <w:r>
        <w:rPr>
          <w:sz w:val="24"/>
          <w:szCs w:val="24"/>
          <w:lang w:eastAsia="zh-CN"/>
        </w:rPr>
        <w:instrText xml:space="preserve"> REF _Ref163508974 \h  \* MERGEFORMAT </w:instrText>
      </w:r>
      <w:r>
        <w:rPr>
          <w:sz w:val="24"/>
          <w:szCs w:val="24"/>
          <w:lang w:eastAsia="zh-CN"/>
        </w:rPr>
        <w:fldChar w:fldCharType="separate"/>
      </w:r>
      <w:r>
        <w:rPr>
          <w:sz w:val="24"/>
          <w:szCs w:val="24"/>
          <w:lang w:eastAsia="zh-CN"/>
        </w:rPr>
        <w:t>图 7</w:t>
      </w:r>
      <w:r>
        <w:rPr>
          <w:sz w:val="24"/>
          <w:szCs w:val="24"/>
          <w:lang w:eastAsia="zh-CN"/>
        </w:rPr>
        <w:noBreakHyphen/>
      </w:r>
      <w:r>
        <w:rPr>
          <w:sz w:val="24"/>
          <w:szCs w:val="24"/>
          <w:lang w:eastAsia="zh-CN"/>
        </w:rPr>
        <w:t>1</w:t>
      </w:r>
      <w:r>
        <w:rPr>
          <w:sz w:val="24"/>
          <w:szCs w:val="24"/>
          <w:lang w:eastAsia="zh-CN"/>
        </w:rPr>
        <w:fldChar w:fldCharType="end"/>
      </w:r>
      <w:r>
        <w:rPr>
          <w:sz w:val="24"/>
          <w:szCs w:val="24"/>
          <w:lang w:eastAsia="zh-CN"/>
        </w:rPr>
        <w:t>主界面中的“地电波”图标或通过按键选取并点击“OK”键，进入地电波检测界面。</w:t>
      </w:r>
    </w:p>
    <w:p w14:paraId="5854195D">
      <w:pPr>
        <w:pStyle w:val="24"/>
        <w:ind w:left="0" w:firstLine="0"/>
        <w:jc w:val="both"/>
        <w:rPr>
          <w:sz w:val="24"/>
          <w:szCs w:val="24"/>
          <w:lang w:eastAsia="zh-CN"/>
        </w:rPr>
      </w:pPr>
    </w:p>
    <w:p w14:paraId="2D5DE42C">
      <w:pPr>
        <w:pStyle w:val="24"/>
        <w:ind w:left="0" w:firstLine="0"/>
        <w:jc w:val="both"/>
        <w:rPr>
          <w:sz w:val="24"/>
          <w:szCs w:val="24"/>
          <w:lang w:eastAsia="zh-CN"/>
        </w:rPr>
      </w:pPr>
    </w:p>
    <w:p w14:paraId="0607283B">
      <w:pPr>
        <w:pStyle w:val="24"/>
        <w:ind w:left="0" w:firstLine="0"/>
        <w:jc w:val="both"/>
        <w:rPr>
          <w:sz w:val="24"/>
          <w:szCs w:val="24"/>
          <w:lang w:eastAsia="zh-CN"/>
        </w:rPr>
      </w:pPr>
    </w:p>
    <w:p w14:paraId="5B9F1468">
      <w:pPr>
        <w:pStyle w:val="24"/>
        <w:ind w:left="0" w:firstLine="0"/>
        <w:jc w:val="both"/>
        <w:rPr>
          <w:sz w:val="24"/>
          <w:szCs w:val="24"/>
          <w:lang w:eastAsia="zh-CN"/>
        </w:rPr>
      </w:pPr>
    </w:p>
    <w:p w14:paraId="00DEC3BC">
      <w:pPr>
        <w:pStyle w:val="24"/>
        <w:ind w:left="0" w:firstLine="0"/>
        <w:jc w:val="both"/>
        <w:rPr>
          <w:sz w:val="24"/>
          <w:szCs w:val="24"/>
          <w:lang w:eastAsia="zh-CN"/>
        </w:rPr>
      </w:pPr>
    </w:p>
    <w:p w14:paraId="7D07B0A0">
      <w:pPr>
        <w:pStyle w:val="24"/>
        <w:ind w:left="0" w:firstLine="0"/>
        <w:jc w:val="both"/>
        <w:rPr>
          <w:sz w:val="24"/>
          <w:szCs w:val="24"/>
          <w:lang w:eastAsia="zh-CN"/>
        </w:rPr>
      </w:pPr>
    </w:p>
    <w:p w14:paraId="2B0FE636">
      <w:pPr>
        <w:pStyle w:val="24"/>
        <w:ind w:left="0" w:firstLine="0"/>
        <w:jc w:val="both"/>
        <w:rPr>
          <w:sz w:val="24"/>
          <w:szCs w:val="24"/>
          <w:lang w:eastAsia="zh-CN"/>
        </w:rPr>
      </w:pPr>
    </w:p>
    <w:p w14:paraId="1BFF5CD8">
      <w:pPr>
        <w:pStyle w:val="24"/>
        <w:ind w:left="0" w:firstLine="0"/>
        <w:jc w:val="both"/>
        <w:rPr>
          <w:sz w:val="24"/>
          <w:szCs w:val="24"/>
          <w:lang w:eastAsia="zh-CN"/>
        </w:rPr>
      </w:pPr>
    </w:p>
    <w:p w14:paraId="2E9978ED">
      <w:pPr>
        <w:pStyle w:val="24"/>
        <w:ind w:left="0" w:firstLine="0"/>
        <w:jc w:val="both"/>
        <w:rPr>
          <w:sz w:val="24"/>
          <w:szCs w:val="24"/>
          <w:lang w:eastAsia="zh-CN"/>
        </w:rPr>
      </w:pPr>
    </w:p>
    <w:p w14:paraId="50C0E740">
      <w:pPr>
        <w:pStyle w:val="24"/>
        <w:ind w:left="0" w:firstLine="0"/>
        <w:jc w:val="both"/>
        <w:rPr>
          <w:sz w:val="24"/>
          <w:szCs w:val="24"/>
          <w:lang w:eastAsia="zh-CN"/>
        </w:rPr>
      </w:pPr>
    </w:p>
    <w:p w14:paraId="13746336">
      <w:pPr>
        <w:pStyle w:val="24"/>
        <w:ind w:left="0" w:firstLine="0"/>
        <w:jc w:val="both"/>
        <w:rPr>
          <w:sz w:val="24"/>
          <w:szCs w:val="24"/>
          <w:lang w:eastAsia="zh-CN"/>
        </w:rPr>
      </w:pPr>
    </w:p>
    <w:p w14:paraId="730EC3BD">
      <w:pPr>
        <w:pStyle w:val="24"/>
        <w:ind w:left="0" w:firstLine="0"/>
        <w:jc w:val="both"/>
        <w:rPr>
          <w:sz w:val="24"/>
          <w:szCs w:val="24"/>
          <w:lang w:eastAsia="zh-CN"/>
        </w:rPr>
      </w:pPr>
    </w:p>
    <w:p w14:paraId="1878218C">
      <w:pPr>
        <w:jc w:val="both"/>
        <w:rPr>
          <w:sz w:val="24"/>
          <w:szCs w:val="24"/>
          <w:lang w:eastAsia="zh-CN"/>
        </w:rPr>
      </w:pPr>
    </w:p>
    <w:p w14:paraId="53ABC350">
      <w:pPr>
        <w:pStyle w:val="24"/>
        <w:ind w:left="0" w:firstLine="0"/>
        <w:jc w:val="both"/>
        <w:rPr>
          <w:sz w:val="24"/>
          <w:szCs w:val="24"/>
          <w:lang w:eastAsia="zh-CN"/>
        </w:rPr>
      </w:pPr>
    </w:p>
    <w:p w14:paraId="19C4961C">
      <w:pPr>
        <w:pStyle w:val="24"/>
        <w:ind w:left="0" w:firstLine="0"/>
        <w:jc w:val="both"/>
        <w:rPr>
          <w:sz w:val="24"/>
          <w:szCs w:val="24"/>
          <w:lang w:eastAsia="zh-CN"/>
        </w:rPr>
      </w:pPr>
    </w:p>
    <w:p w14:paraId="3CDCCC44">
      <w:pPr>
        <w:pStyle w:val="24"/>
        <w:ind w:left="0" w:firstLine="0"/>
        <w:jc w:val="both"/>
        <w:rPr>
          <w:sz w:val="24"/>
          <w:szCs w:val="24"/>
          <w:lang w:eastAsia="zh-CN"/>
        </w:rPr>
      </w:pPr>
    </w:p>
    <w:p w14:paraId="5EC36ADB">
      <w:pPr>
        <w:pStyle w:val="24"/>
        <w:ind w:left="0" w:firstLine="0"/>
        <w:jc w:val="both"/>
        <w:rPr>
          <w:sz w:val="24"/>
          <w:szCs w:val="24"/>
          <w:lang w:eastAsia="zh-CN"/>
        </w:rPr>
      </w:pPr>
    </w:p>
    <w:p w14:paraId="7F70AA87">
      <w:pPr>
        <w:pStyle w:val="24"/>
        <w:numPr>
          <w:ilvl w:val="0"/>
          <w:numId w:val="6"/>
        </w:numPr>
        <w:jc w:val="both"/>
        <w:rPr>
          <w:b/>
          <w:sz w:val="24"/>
          <w:szCs w:val="24"/>
          <w:lang w:eastAsia="zh-CN"/>
        </w:rPr>
      </w:pPr>
      <w:r>
        <w:rPr>
          <w:rFonts w:hint="eastAsia"/>
          <w:b/>
          <w:sz w:val="24"/>
          <w:szCs w:val="24"/>
          <w:lang w:eastAsia="zh-CN"/>
        </w:rPr>
        <w:t>模式类型</w:t>
      </w:r>
    </w:p>
    <w:p w14:paraId="204AEE69">
      <w:pPr>
        <w:pStyle w:val="24"/>
        <w:ind w:left="420" w:firstLine="0"/>
        <w:jc w:val="both"/>
        <w:rPr>
          <w:sz w:val="24"/>
          <w:szCs w:val="24"/>
          <w:lang w:eastAsia="zh-CN"/>
        </w:rPr>
      </w:pPr>
      <w:r>
        <w:rPr>
          <w:sz w:val="24"/>
          <w:szCs w:val="24"/>
          <w:lang w:eastAsia="zh-CN"/>
        </w:rPr>
        <w:t>地电波检测下有三种模式：PRPD&amp;PRPS模式、幅值模式和脉冲模式。</w:t>
      </w:r>
    </w:p>
    <w:p w14:paraId="75A9053D">
      <w:pPr>
        <w:pStyle w:val="24"/>
        <w:ind w:left="420" w:firstLine="0"/>
        <w:jc w:val="both"/>
        <w:rPr>
          <w:sz w:val="24"/>
          <w:szCs w:val="24"/>
          <w:lang w:eastAsia="zh-CN"/>
        </w:rPr>
      </w:pPr>
    </w:p>
    <w:p w14:paraId="703ADFDB">
      <w:pPr>
        <w:pStyle w:val="24"/>
        <w:numPr>
          <w:ilvl w:val="0"/>
          <w:numId w:val="6"/>
        </w:numPr>
        <w:jc w:val="both"/>
        <w:rPr>
          <w:b/>
          <w:sz w:val="24"/>
          <w:szCs w:val="24"/>
          <w:lang w:eastAsia="zh-CN"/>
        </w:rPr>
      </w:pPr>
      <w:r>
        <w:rPr>
          <w:rFonts w:hint="eastAsia"/>
          <w:b/>
          <w:sz w:val="24"/>
          <w:szCs w:val="24"/>
          <w:lang w:eastAsia="zh-CN"/>
        </w:rPr>
        <w:t>模式切换</w:t>
      </w:r>
    </w:p>
    <w:p w14:paraId="1DAAC793">
      <w:pPr>
        <w:pStyle w:val="24"/>
        <w:ind w:left="420" w:firstLine="0"/>
        <w:jc w:val="both"/>
        <w:rPr>
          <w:sz w:val="24"/>
          <w:szCs w:val="24"/>
          <w:lang w:eastAsia="zh-CN"/>
        </w:rPr>
      </w:pPr>
      <w:r>
        <w:rPr>
          <w:sz w:val="24"/>
          <w:szCs w:val="24"/>
          <w:lang w:eastAsia="zh-CN"/>
        </w:rPr>
        <w:fldChar w:fldCharType="begin"/>
      </w:r>
      <w:r>
        <w:rPr>
          <w:sz w:val="24"/>
          <w:szCs w:val="24"/>
          <w:lang w:eastAsia="zh-CN"/>
        </w:rPr>
        <w:instrText xml:space="preserve"> REF _Ref163509022 \h  \* MERGEFORMAT </w:instrText>
      </w:r>
      <w:r>
        <w:rPr>
          <w:sz w:val="24"/>
          <w:szCs w:val="24"/>
          <w:lang w:eastAsia="zh-CN"/>
        </w:rPr>
        <w:fldChar w:fldCharType="separate"/>
      </w:r>
      <w:r>
        <w:rPr>
          <w:sz w:val="24"/>
          <w:szCs w:val="24"/>
          <w:lang w:eastAsia="zh-CN"/>
        </w:rPr>
        <w:t>图 7</w:t>
      </w:r>
      <w:r>
        <w:rPr>
          <w:sz w:val="24"/>
          <w:szCs w:val="24"/>
          <w:lang w:eastAsia="zh-CN"/>
        </w:rPr>
        <w:noBreakHyphen/>
      </w:r>
      <w:r>
        <w:rPr>
          <w:sz w:val="24"/>
          <w:szCs w:val="24"/>
          <w:lang w:eastAsia="zh-CN"/>
        </w:rPr>
        <w:t>2</w:t>
      </w:r>
      <w:r>
        <w:rPr>
          <w:sz w:val="24"/>
          <w:szCs w:val="24"/>
          <w:lang w:eastAsia="zh-CN"/>
        </w:rPr>
        <w:fldChar w:fldCharType="end"/>
      </w:r>
      <w:r>
        <w:rPr>
          <w:sz w:val="24"/>
          <w:szCs w:val="24"/>
          <w:lang w:eastAsia="zh-CN"/>
        </w:rPr>
        <w:t>显示地电波检测时当前的检测模式</w:t>
      </w:r>
      <w:r>
        <w:rPr>
          <w:rFonts w:hint="eastAsia"/>
          <w:sz w:val="24"/>
          <w:szCs w:val="24"/>
          <w:lang w:eastAsia="zh-CN"/>
        </w:rPr>
        <w:t>。</w:t>
      </w:r>
    </w:p>
    <w:p w14:paraId="3BB72559">
      <w:pPr>
        <w:pStyle w:val="24"/>
        <w:widowControl/>
        <w:autoSpaceDE/>
        <w:autoSpaceDN/>
        <w:spacing w:line="240" w:lineRule="auto"/>
        <w:ind w:left="420" w:firstLine="0"/>
        <w:jc w:val="both"/>
        <w:rPr>
          <w:sz w:val="24"/>
          <w:szCs w:val="24"/>
          <w:lang w:eastAsia="zh-CN"/>
        </w:rPr>
      </w:pPr>
      <w:r>
        <w:rPr>
          <w:sz w:val="24"/>
          <w:szCs w:val="24"/>
          <w:lang w:eastAsia="zh-CN"/>
        </w:rPr>
        <w:t>标题下部为地电波检测模式切换按钮，系统默认高亮状态为选中状态，通过触屏实现模式切换。</w:t>
      </w:r>
      <w:r>
        <w:rPr>
          <w:sz w:val="24"/>
          <w:szCs w:val="24"/>
          <w:lang w:eastAsia="zh-CN"/>
        </w:rPr>
        <w:br w:type="page"/>
      </w:r>
      <w:bookmarkStart w:id="57" w:name="_Ref163507236"/>
    </w:p>
    <w:p w14:paraId="7C20A417">
      <w:pPr>
        <w:pStyle w:val="4"/>
      </w:pPr>
      <w:bookmarkStart w:id="58" w:name="_Toc163760411"/>
      <w:bookmarkStart w:id="59" w:name="_Toc163590161"/>
      <w:r>
        <w:t>PRPD&amp;PRPS</w:t>
      </w:r>
      <w:r>
        <w:rPr>
          <w:spacing w:val="7"/>
        </w:rPr>
        <w:t>模式</w:t>
      </w:r>
      <w:bookmarkEnd w:id="57"/>
      <w:bookmarkEnd w:id="58"/>
      <w:bookmarkEnd w:id="59"/>
    </w:p>
    <w:p w14:paraId="00B5FC4C">
      <w:pPr>
        <w:rPr>
          <w:lang w:eastAsia="zh-CN"/>
        </w:rPr>
      </w:pPr>
    </w:p>
    <w:p w14:paraId="609CA2EF">
      <w:r>
        <w:rPr>
          <w:lang w:eastAsia="zh-CN"/>
        </w:rPr>
        <w:drawing>
          <wp:inline distT="0" distB="0" distL="0" distR="0">
            <wp:extent cx="2194560" cy="3657600"/>
            <wp:effectExtent l="0" t="0" r="0" b="0"/>
            <wp:docPr id="52"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32.jpeg"/>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2194560" cy="3657600"/>
                    </a:xfrm>
                    <a:prstGeom prst="rect">
                      <a:avLst/>
                    </a:prstGeom>
                    <a:noFill/>
                    <a:ln>
                      <a:noFill/>
                    </a:ln>
                  </pic:spPr>
                </pic:pic>
              </a:graphicData>
            </a:graphic>
          </wp:inline>
        </w:drawing>
      </w:r>
    </w:p>
    <w:p w14:paraId="742394EC">
      <w:pPr>
        <w:pStyle w:val="6"/>
        <w:rPr>
          <w:lang w:eastAsia="zh-CN"/>
        </w:rPr>
      </w:pPr>
      <w:r>
        <w:rPr>
          <w:lang w:eastAsia="zh-CN"/>
        </w:rPr>
        <w:t>图</w:t>
      </w:r>
      <w:r>
        <w:rPr>
          <w:lang w:eastAsia="zh-CN"/>
        </w:rPr>
        <w:fldChar w:fldCharType="begin"/>
      </w:r>
      <w:r>
        <w:rPr>
          <w:lang w:eastAsia="zh-CN"/>
        </w:rPr>
        <w:instrText xml:space="preserve"> STYLEREF 1 \s </w:instrText>
      </w:r>
      <w:r>
        <w:rPr>
          <w:lang w:eastAsia="zh-CN"/>
        </w:rPr>
        <w:fldChar w:fldCharType="separate"/>
      </w:r>
      <w:r>
        <w:rPr>
          <w:lang w:eastAsia="zh-CN"/>
        </w:rPr>
        <w:t>7</w:t>
      </w:r>
      <w:r>
        <w:rPr>
          <w:lang w:eastAsia="zh-CN"/>
        </w:rPr>
        <w:fldChar w:fldCharType="end"/>
      </w:r>
      <w:r>
        <w:rPr>
          <w:lang w:eastAsia="zh-CN"/>
        </w:rPr>
        <w:noBreakHyphen/>
      </w:r>
      <w:r>
        <w:rPr>
          <w:lang w:eastAsia="zh-CN"/>
        </w:rPr>
        <w:fldChar w:fldCharType="begin"/>
      </w:r>
      <w:r>
        <w:rPr>
          <w:lang w:eastAsia="zh-CN"/>
        </w:rPr>
        <w:instrText xml:space="preserve"> SEQ 图 \* ARABIC \s 1 </w:instrText>
      </w:r>
      <w:r>
        <w:rPr>
          <w:lang w:eastAsia="zh-CN"/>
        </w:rPr>
        <w:fldChar w:fldCharType="separate"/>
      </w:r>
      <w:r>
        <w:rPr>
          <w:lang w:eastAsia="zh-CN"/>
        </w:rPr>
        <w:t>3</w:t>
      </w:r>
      <w:r>
        <w:rPr>
          <w:lang w:eastAsia="zh-CN"/>
        </w:rPr>
        <w:fldChar w:fldCharType="end"/>
      </w:r>
      <w:r>
        <w:rPr>
          <w:rFonts w:hint="eastAsia"/>
          <w:lang w:eastAsia="zh-CN"/>
        </w:rPr>
        <w:t xml:space="preserve"> TEV PRPD&amp;PRPS模式</w:t>
      </w:r>
    </w:p>
    <w:p w14:paraId="14150ED5">
      <w:pPr>
        <w:rPr>
          <w:lang w:eastAsia="zh-CN"/>
        </w:rPr>
      </w:pPr>
    </w:p>
    <w:p w14:paraId="06E6C6D7">
      <w:pPr>
        <w:rPr>
          <w:lang w:eastAsia="zh-CN"/>
        </w:rPr>
      </w:pPr>
    </w:p>
    <w:p w14:paraId="5E66E831">
      <w:pPr>
        <w:rPr>
          <w:lang w:eastAsia="zh-CN"/>
        </w:rPr>
      </w:pPr>
    </w:p>
    <w:p w14:paraId="2CE68195">
      <w:pPr>
        <w:rPr>
          <w:lang w:eastAsia="zh-CN"/>
        </w:rPr>
      </w:pPr>
    </w:p>
    <w:p w14:paraId="22060C8B">
      <w:pPr>
        <w:rPr>
          <w:lang w:eastAsia="zh-CN"/>
        </w:rPr>
      </w:pPr>
    </w:p>
    <w:p w14:paraId="5D1BFB0C">
      <w:pPr>
        <w:rPr>
          <w:lang w:eastAsia="zh-CN"/>
        </w:rPr>
      </w:pPr>
    </w:p>
    <w:p w14:paraId="157AF14D">
      <w:pPr>
        <w:rPr>
          <w:lang w:eastAsia="zh-CN"/>
        </w:rPr>
      </w:pPr>
    </w:p>
    <w:p w14:paraId="2887C6B4">
      <w:pPr>
        <w:rPr>
          <w:lang w:eastAsia="zh-CN"/>
        </w:rPr>
      </w:pPr>
    </w:p>
    <w:p w14:paraId="7BDEB5EA">
      <w:pPr>
        <w:rPr>
          <w:lang w:eastAsia="zh-CN"/>
        </w:rPr>
      </w:pPr>
    </w:p>
    <w:p w14:paraId="29F5B9A3">
      <w:pPr>
        <w:rPr>
          <w:lang w:eastAsia="zh-CN"/>
        </w:rPr>
      </w:pPr>
    </w:p>
    <w:p w14:paraId="224EAF6C">
      <w:pPr>
        <w:rPr>
          <w:lang w:eastAsia="zh-CN"/>
        </w:rPr>
      </w:pPr>
    </w:p>
    <w:p w14:paraId="5A5428F0">
      <w:pPr>
        <w:rPr>
          <w:lang w:eastAsia="zh-CN"/>
        </w:rPr>
      </w:pPr>
    </w:p>
    <w:p w14:paraId="21CFA32E">
      <w:pPr>
        <w:rPr>
          <w:lang w:eastAsia="zh-CN"/>
        </w:rPr>
      </w:pPr>
    </w:p>
    <w:p w14:paraId="52DF5DC8">
      <w:pPr>
        <w:pStyle w:val="24"/>
        <w:ind w:left="0" w:firstLine="0"/>
        <w:rPr>
          <w:lang w:eastAsia="zh-CN"/>
        </w:rPr>
      </w:pPr>
    </w:p>
    <w:p w14:paraId="5E1DAB01">
      <w:pPr>
        <w:pStyle w:val="24"/>
        <w:ind w:left="0" w:firstLine="0"/>
        <w:rPr>
          <w:lang w:eastAsia="zh-CN"/>
        </w:rPr>
      </w:pPr>
    </w:p>
    <w:p w14:paraId="4426BDA0">
      <w:pPr>
        <w:pStyle w:val="24"/>
        <w:ind w:left="0" w:firstLine="0"/>
        <w:rPr>
          <w:lang w:eastAsia="zh-CN"/>
        </w:rPr>
      </w:pPr>
    </w:p>
    <w:p w14:paraId="0D118A54">
      <w:pPr>
        <w:pStyle w:val="24"/>
        <w:ind w:left="0" w:firstLine="0"/>
        <w:rPr>
          <w:lang w:eastAsia="zh-CN"/>
        </w:rPr>
      </w:pPr>
    </w:p>
    <w:p w14:paraId="33362E0A">
      <w:pPr>
        <w:jc w:val="both"/>
        <w:rPr>
          <w:lang w:eastAsia="zh-CN"/>
        </w:rPr>
      </w:pPr>
    </w:p>
    <w:p w14:paraId="409105F5">
      <w:pPr>
        <w:pStyle w:val="24"/>
        <w:ind w:left="0" w:firstLine="0"/>
        <w:jc w:val="both"/>
        <w:rPr>
          <w:rFonts w:ascii="华文楷体" w:eastAsia="华文楷体"/>
          <w:sz w:val="24"/>
          <w:szCs w:val="24"/>
          <w:lang w:eastAsia="zh-CN"/>
        </w:rPr>
      </w:pPr>
      <w:r>
        <w:rPr>
          <w:sz w:val="24"/>
          <w:szCs w:val="24"/>
          <w:lang w:eastAsia="zh-CN"/>
        </w:rPr>
        <w:t>该模式通过PRPS三维立体柱状图或PRPD的统计方式有效识别放电特征与类型</w:t>
      </w:r>
      <w:r>
        <w:rPr>
          <w:rFonts w:hint="eastAsia" w:ascii="华文楷体" w:eastAsia="华文楷体"/>
          <w:sz w:val="24"/>
          <w:szCs w:val="24"/>
          <w:lang w:eastAsia="zh-CN"/>
        </w:rPr>
        <w:t>。</w:t>
      </w:r>
    </w:p>
    <w:p w14:paraId="7B924646">
      <w:pPr>
        <w:pStyle w:val="24"/>
        <w:ind w:left="0" w:firstLine="0"/>
        <w:jc w:val="both"/>
        <w:rPr>
          <w:rFonts w:ascii="华文楷体" w:eastAsia="华文楷体"/>
          <w:sz w:val="24"/>
          <w:szCs w:val="24"/>
          <w:lang w:eastAsia="zh-CN"/>
        </w:rPr>
      </w:pPr>
    </w:p>
    <w:p w14:paraId="169E570E">
      <w:pPr>
        <w:pStyle w:val="24"/>
        <w:numPr>
          <w:ilvl w:val="0"/>
          <w:numId w:val="6"/>
        </w:numPr>
        <w:jc w:val="both"/>
        <w:rPr>
          <w:b/>
          <w:sz w:val="24"/>
          <w:szCs w:val="24"/>
          <w:lang w:eastAsia="zh-CN"/>
        </w:rPr>
      </w:pPr>
      <w:r>
        <w:rPr>
          <w:b/>
          <w:sz w:val="24"/>
          <w:szCs w:val="24"/>
          <w:lang w:eastAsia="zh-CN"/>
        </w:rPr>
        <w:t>运行/停止</w:t>
      </w:r>
    </w:p>
    <w:p w14:paraId="537E7FC3">
      <w:pPr>
        <w:pStyle w:val="24"/>
        <w:ind w:left="420" w:firstLine="0"/>
        <w:jc w:val="both"/>
        <w:rPr>
          <w:sz w:val="24"/>
          <w:szCs w:val="24"/>
          <w:lang w:eastAsia="zh-CN"/>
        </w:rPr>
      </w:pPr>
      <w:r>
        <w:rPr>
          <w:sz w:val="24"/>
          <w:szCs w:val="24"/>
          <w:lang w:eastAsia="zh-CN"/>
        </w:rPr>
        <w:t>用于开始PRPD&amp;PRPS图谱的采样检测，可触屏直接点击，或通过按键选取并点击“OK” 键以进行采样；开始采样后，按钮文字将变为“停止”，此时点击“停止”按钮，将停止采样。</w:t>
      </w:r>
    </w:p>
    <w:p w14:paraId="36F84737">
      <w:pPr>
        <w:pStyle w:val="24"/>
        <w:numPr>
          <w:ilvl w:val="0"/>
          <w:numId w:val="6"/>
        </w:numPr>
        <w:jc w:val="both"/>
        <w:rPr>
          <w:b/>
          <w:sz w:val="24"/>
          <w:szCs w:val="24"/>
          <w:lang w:eastAsia="zh-CN"/>
        </w:rPr>
      </w:pPr>
      <w:r>
        <w:rPr>
          <w:b/>
          <w:sz w:val="24"/>
          <w:szCs w:val="24"/>
          <w:lang w:eastAsia="zh-CN"/>
        </w:rPr>
        <w:t>复位</w:t>
      </w:r>
    </w:p>
    <w:p w14:paraId="6DD0C79E">
      <w:pPr>
        <w:pStyle w:val="24"/>
        <w:ind w:left="420" w:firstLine="0"/>
        <w:jc w:val="both"/>
        <w:rPr>
          <w:rFonts w:ascii="华文楷体" w:eastAsia="华文楷体"/>
          <w:sz w:val="24"/>
          <w:szCs w:val="24"/>
          <w:lang w:eastAsia="zh-CN"/>
        </w:rPr>
      </w:pPr>
      <w:r>
        <w:rPr>
          <w:sz w:val="24"/>
          <w:szCs w:val="24"/>
          <w:lang w:eastAsia="zh-CN"/>
        </w:rPr>
        <w:t>清空之前的图谱统计数据</w:t>
      </w:r>
      <w:r>
        <w:rPr>
          <w:rFonts w:hint="eastAsia" w:ascii="华文楷体" w:eastAsia="华文楷体"/>
          <w:sz w:val="24"/>
          <w:szCs w:val="24"/>
          <w:lang w:eastAsia="zh-CN"/>
        </w:rPr>
        <w:t>。</w:t>
      </w:r>
    </w:p>
    <w:p w14:paraId="7D86F2E7">
      <w:pPr>
        <w:pStyle w:val="24"/>
        <w:numPr>
          <w:ilvl w:val="0"/>
          <w:numId w:val="6"/>
        </w:numPr>
        <w:jc w:val="both"/>
        <w:rPr>
          <w:b/>
          <w:sz w:val="24"/>
          <w:szCs w:val="24"/>
          <w:lang w:eastAsia="zh-CN"/>
        </w:rPr>
      </w:pPr>
      <w:r>
        <w:rPr>
          <w:b/>
          <w:sz w:val="24"/>
          <w:szCs w:val="24"/>
          <w:lang w:eastAsia="zh-CN"/>
        </w:rPr>
        <w:t>相移</w:t>
      </w:r>
    </w:p>
    <w:p w14:paraId="3D218785">
      <w:pPr>
        <w:pStyle w:val="24"/>
        <w:ind w:left="420" w:firstLine="0"/>
        <w:jc w:val="both"/>
        <w:rPr>
          <w:spacing w:val="10"/>
          <w:sz w:val="24"/>
          <w:szCs w:val="24"/>
          <w:lang w:eastAsia="zh-CN"/>
        </w:rPr>
      </w:pPr>
      <w:r>
        <w:rPr>
          <w:sz w:val="24"/>
          <w:szCs w:val="24"/>
          <w:lang w:eastAsia="zh-CN"/>
        </w:rPr>
        <w:t>调整图谱显示的工频相位角度，相位</w:t>
      </w:r>
      <w:r>
        <w:rPr>
          <w:spacing w:val="13"/>
          <w:sz w:val="24"/>
          <w:szCs w:val="24"/>
          <w:lang w:eastAsia="zh-CN"/>
        </w:rPr>
        <w:t>角</w:t>
      </w:r>
      <w:r>
        <w:rPr>
          <w:sz w:val="24"/>
          <w:szCs w:val="24"/>
          <w:lang w:eastAsia="zh-CN"/>
        </w:rPr>
        <w:t>0°</w:t>
      </w:r>
      <w:r>
        <w:rPr>
          <w:spacing w:val="7"/>
          <w:sz w:val="24"/>
          <w:szCs w:val="24"/>
          <w:lang w:eastAsia="zh-CN"/>
        </w:rPr>
        <w:t>～360°</w:t>
      </w:r>
      <w:r>
        <w:rPr>
          <w:spacing w:val="9"/>
          <w:sz w:val="24"/>
          <w:szCs w:val="24"/>
          <w:lang w:eastAsia="zh-CN"/>
        </w:rPr>
        <w:t>可调，调整相位角可更直</w:t>
      </w:r>
      <w:r>
        <w:rPr>
          <w:spacing w:val="20"/>
          <w:sz w:val="24"/>
          <w:szCs w:val="24"/>
          <w:lang w:eastAsia="zh-CN"/>
        </w:rPr>
        <w:t>观、形象的观测脉冲信号特征并判断</w:t>
      </w:r>
      <w:r>
        <w:rPr>
          <w:spacing w:val="10"/>
          <w:sz w:val="24"/>
          <w:szCs w:val="24"/>
          <w:lang w:eastAsia="zh-CN"/>
        </w:rPr>
        <w:t>放电类型。</w:t>
      </w:r>
    </w:p>
    <w:p w14:paraId="4A58E00B">
      <w:pPr>
        <w:pStyle w:val="24"/>
        <w:numPr>
          <w:ilvl w:val="0"/>
          <w:numId w:val="6"/>
        </w:numPr>
        <w:jc w:val="both"/>
        <w:rPr>
          <w:b/>
          <w:sz w:val="24"/>
          <w:szCs w:val="24"/>
          <w:lang w:eastAsia="zh-CN"/>
        </w:rPr>
      </w:pPr>
      <w:r>
        <w:rPr>
          <w:b/>
          <w:sz w:val="24"/>
          <w:szCs w:val="24"/>
          <w:lang w:eastAsia="zh-CN"/>
        </w:rPr>
        <w:t>图谱</w:t>
      </w:r>
      <w:r>
        <w:rPr>
          <w:rFonts w:hint="eastAsia"/>
          <w:b/>
          <w:sz w:val="24"/>
          <w:szCs w:val="24"/>
          <w:lang w:eastAsia="zh-CN"/>
        </w:rPr>
        <w:t>累积</w:t>
      </w:r>
    </w:p>
    <w:p w14:paraId="4E97E0F5">
      <w:pPr>
        <w:pStyle w:val="24"/>
        <w:widowControl/>
        <w:autoSpaceDE/>
        <w:autoSpaceDN/>
        <w:spacing w:line="240" w:lineRule="auto"/>
        <w:ind w:left="420" w:firstLine="0"/>
        <w:jc w:val="both"/>
        <w:rPr>
          <w:sz w:val="24"/>
          <w:szCs w:val="24"/>
          <w:lang w:eastAsia="zh-CN"/>
        </w:rPr>
      </w:pPr>
      <w:r>
        <w:rPr>
          <w:sz w:val="24"/>
          <w:szCs w:val="24"/>
          <w:lang w:eastAsia="zh-CN"/>
        </w:rPr>
        <w:t>可以用于设置和修改是否使用PRPD累积对数据进行分析。</w:t>
      </w:r>
    </w:p>
    <w:p w14:paraId="339E047A">
      <w:pPr>
        <w:pStyle w:val="24"/>
        <w:numPr>
          <w:ilvl w:val="0"/>
          <w:numId w:val="7"/>
        </w:numPr>
        <w:jc w:val="both"/>
        <w:rPr>
          <w:b/>
          <w:sz w:val="24"/>
          <w:szCs w:val="24"/>
          <w:lang w:eastAsia="zh-CN"/>
        </w:rPr>
      </w:pPr>
      <w:r>
        <w:rPr>
          <w:b/>
          <w:sz w:val="24"/>
          <w:szCs w:val="24"/>
          <w:lang w:eastAsia="zh-CN"/>
        </w:rPr>
        <w:t>增益</w:t>
      </w:r>
    </w:p>
    <w:p w14:paraId="501E7E42">
      <w:pPr>
        <w:pStyle w:val="24"/>
        <w:ind w:left="420" w:firstLine="0"/>
        <w:jc w:val="both"/>
        <w:rPr>
          <w:sz w:val="24"/>
          <w:szCs w:val="24"/>
          <w:lang w:eastAsia="zh-CN"/>
        </w:rPr>
      </w:pPr>
      <w:r>
        <w:rPr>
          <w:sz w:val="24"/>
          <w:szCs w:val="24"/>
          <w:lang w:eastAsia="zh-CN"/>
        </w:rPr>
        <w:t>增益选择按钮，在</w:t>
      </w:r>
      <w:r>
        <w:rPr>
          <w:rFonts w:hint="eastAsia"/>
          <w:sz w:val="24"/>
          <w:szCs w:val="24"/>
          <w:lang w:eastAsia="zh-CN"/>
        </w:rPr>
        <w:t>PRPD&amp;PRPS模式下，若当前增益不合适的情况下，软件会提示“增益偏高”或“增益偏低”，此时手动调节增益，找到合适的增益测试</w:t>
      </w:r>
      <w:r>
        <w:rPr>
          <w:sz w:val="24"/>
          <w:szCs w:val="24"/>
          <w:lang w:eastAsia="zh-CN"/>
        </w:rPr>
        <w:t>。幅值模式与脉冲模式为自动增益，无需手动设置。</w:t>
      </w:r>
    </w:p>
    <w:p w14:paraId="3CDE7DD2">
      <w:pPr>
        <w:pStyle w:val="24"/>
        <w:numPr>
          <w:ilvl w:val="0"/>
          <w:numId w:val="7"/>
        </w:numPr>
        <w:jc w:val="both"/>
        <w:rPr>
          <w:b/>
          <w:sz w:val="24"/>
          <w:szCs w:val="24"/>
          <w:lang w:eastAsia="zh-CN"/>
        </w:rPr>
      </w:pPr>
      <w:r>
        <w:rPr>
          <w:b/>
          <w:sz w:val="24"/>
          <w:szCs w:val="24"/>
          <w:lang w:eastAsia="zh-CN"/>
        </w:rPr>
        <w:t>模式</w:t>
      </w:r>
    </w:p>
    <w:p w14:paraId="3E8DC4F2">
      <w:pPr>
        <w:pStyle w:val="24"/>
        <w:ind w:left="420" w:firstLine="0"/>
        <w:jc w:val="both"/>
        <w:rPr>
          <w:sz w:val="24"/>
          <w:szCs w:val="24"/>
          <w:lang w:eastAsia="zh-CN"/>
        </w:rPr>
      </w:pPr>
      <w:r>
        <w:rPr>
          <w:sz w:val="24"/>
          <w:szCs w:val="24"/>
          <w:lang w:eastAsia="zh-CN"/>
        </w:rPr>
        <w:t>用于PRPD模式、PRPS模式及PRPD&amp;PRPS模式切换。</w:t>
      </w:r>
    </w:p>
    <w:p w14:paraId="5FC941B8">
      <w:pPr>
        <w:pStyle w:val="24"/>
        <w:numPr>
          <w:ilvl w:val="0"/>
          <w:numId w:val="7"/>
        </w:numPr>
        <w:jc w:val="both"/>
        <w:rPr>
          <w:b/>
          <w:sz w:val="24"/>
          <w:szCs w:val="24"/>
          <w:lang w:eastAsia="zh-CN"/>
        </w:rPr>
      </w:pPr>
      <w:r>
        <w:rPr>
          <w:b/>
          <w:sz w:val="24"/>
          <w:szCs w:val="24"/>
          <w:lang w:eastAsia="zh-CN"/>
        </w:rPr>
        <w:t>录屏</w:t>
      </w:r>
    </w:p>
    <w:p w14:paraId="46EB0676">
      <w:pPr>
        <w:pStyle w:val="24"/>
        <w:ind w:left="420" w:firstLine="0"/>
        <w:jc w:val="both"/>
        <w:rPr>
          <w:sz w:val="24"/>
          <w:szCs w:val="24"/>
          <w:lang w:eastAsia="zh-CN"/>
        </w:rPr>
      </w:pPr>
      <w:r>
        <w:rPr>
          <w:rFonts w:hint="eastAsia"/>
          <w:sz w:val="24"/>
          <w:szCs w:val="24"/>
          <w:lang w:eastAsia="zh-CN"/>
        </w:rPr>
        <w:t>录制</w:t>
      </w:r>
      <w:r>
        <w:rPr>
          <w:sz w:val="24"/>
          <w:szCs w:val="24"/>
          <w:lang w:eastAsia="zh-CN"/>
        </w:rPr>
        <w:t>一段时间内的局放谱图。</w:t>
      </w:r>
    </w:p>
    <w:p w14:paraId="0E6C1399">
      <w:pPr>
        <w:jc w:val="both"/>
        <w:rPr>
          <w:sz w:val="24"/>
          <w:szCs w:val="24"/>
          <w:lang w:eastAsia="zh-CN"/>
        </w:rPr>
      </w:pPr>
    </w:p>
    <w:p w14:paraId="4163B5CF">
      <w:pPr>
        <w:pStyle w:val="24"/>
        <w:numPr>
          <w:ilvl w:val="0"/>
          <w:numId w:val="7"/>
        </w:numPr>
        <w:jc w:val="both"/>
        <w:rPr>
          <w:b/>
          <w:sz w:val="24"/>
          <w:szCs w:val="24"/>
          <w:lang w:eastAsia="zh-CN"/>
        </w:rPr>
      </w:pPr>
      <w:r>
        <w:rPr>
          <w:b/>
          <w:sz w:val="24"/>
          <w:szCs w:val="24"/>
          <w:lang w:eastAsia="zh-CN"/>
        </w:rPr>
        <w:t>更多</w:t>
      </w:r>
    </w:p>
    <w:p w14:paraId="7C5C78F2">
      <w:pPr>
        <w:pStyle w:val="24"/>
        <w:pBdr>
          <w:bottom w:val="single" w:color="auto" w:sz="6" w:space="1"/>
        </w:pBdr>
        <w:ind w:left="420" w:firstLine="0"/>
        <w:jc w:val="both"/>
        <w:rPr>
          <w:rFonts w:ascii="华文楷体" w:eastAsia="华文楷体"/>
          <w:sz w:val="24"/>
          <w:szCs w:val="24"/>
          <w:lang w:eastAsia="zh-CN"/>
        </w:rPr>
      </w:pPr>
      <w:r>
        <w:rPr>
          <w:sz w:val="24"/>
          <w:szCs w:val="24"/>
          <w:lang w:eastAsia="zh-CN"/>
        </w:rPr>
        <w:t>用来显示设置更多的参数</w:t>
      </w:r>
      <w:r>
        <w:rPr>
          <w:rFonts w:hint="eastAsia" w:ascii="华文楷体" w:eastAsia="华文楷体"/>
          <w:sz w:val="24"/>
          <w:szCs w:val="24"/>
          <w:lang w:eastAsia="zh-CN"/>
        </w:rPr>
        <w:t>。</w:t>
      </w:r>
    </w:p>
    <w:p w14:paraId="0298E410">
      <w:pPr>
        <w:jc w:val="both"/>
        <w:rPr>
          <w:sz w:val="24"/>
          <w:szCs w:val="24"/>
          <w:lang w:eastAsia="zh-CN"/>
        </w:rPr>
      </w:pPr>
    </w:p>
    <w:p w14:paraId="79C0AB4C">
      <w:pPr>
        <w:rPr>
          <w:lang w:eastAsia="zh-CN"/>
        </w:rPr>
      </w:pPr>
    </w:p>
    <w:p w14:paraId="23EA6514">
      <w:pPr>
        <w:rPr>
          <w:lang w:eastAsia="zh-CN"/>
        </w:rPr>
      </w:pPr>
    </w:p>
    <w:p w14:paraId="0B4B23CF">
      <w:pPr>
        <w:rPr>
          <w:lang w:eastAsia="zh-CN"/>
        </w:rPr>
      </w:pPr>
    </w:p>
    <w:p w14:paraId="6A481BDD">
      <w:pPr>
        <w:rPr>
          <w:lang w:eastAsia="zh-CN"/>
        </w:rPr>
      </w:pPr>
    </w:p>
    <w:p w14:paraId="247981C2">
      <w:pPr>
        <w:rPr>
          <w:lang w:eastAsia="zh-CN"/>
        </w:rPr>
      </w:pPr>
    </w:p>
    <w:p w14:paraId="6F7872B3">
      <w:pPr>
        <w:rPr>
          <w:lang w:eastAsia="zh-CN"/>
        </w:rPr>
      </w:pPr>
      <w:r>
        <w:rPr>
          <w:lang w:eastAsia="zh-CN"/>
        </w:rPr>
        <w:drawing>
          <wp:inline distT="0" distB="0" distL="0" distR="0">
            <wp:extent cx="2190115" cy="1988820"/>
            <wp:effectExtent l="0" t="0" r="635" b="0"/>
            <wp:docPr id="9" name="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33.jpeg"/>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2190115" cy="1988820"/>
                    </a:xfrm>
                    <a:prstGeom prst="rect">
                      <a:avLst/>
                    </a:prstGeom>
                    <a:noFill/>
                    <a:ln>
                      <a:noFill/>
                    </a:ln>
                  </pic:spPr>
                </pic:pic>
              </a:graphicData>
            </a:graphic>
          </wp:inline>
        </w:drawing>
      </w:r>
    </w:p>
    <w:p w14:paraId="7AD53309">
      <w:pPr>
        <w:pStyle w:val="6"/>
        <w:rPr>
          <w:lang w:eastAsia="zh-CN"/>
        </w:rPr>
      </w:pPr>
      <w:bookmarkStart w:id="60" w:name="_Ref163503991"/>
      <w:r>
        <w:t xml:space="preserve">图 </w:t>
      </w:r>
      <w:r>
        <w:fldChar w:fldCharType="begin"/>
      </w:r>
      <w:r>
        <w:instrText xml:space="preserve"> STYLEREF 1 \s </w:instrText>
      </w:r>
      <w:r>
        <w:fldChar w:fldCharType="separate"/>
      </w:r>
      <w:r>
        <w:t>7</w:t>
      </w:r>
      <w:r>
        <w:fldChar w:fldCharType="end"/>
      </w:r>
      <w:r>
        <w:noBreakHyphen/>
      </w:r>
      <w:r>
        <w:fldChar w:fldCharType="begin"/>
      </w:r>
      <w:r>
        <w:instrText xml:space="preserve"> SEQ 图 \* ARABIC \s 1 </w:instrText>
      </w:r>
      <w:r>
        <w:fldChar w:fldCharType="separate"/>
      </w:r>
      <w:r>
        <w:t>4</w:t>
      </w:r>
      <w:r>
        <w:fldChar w:fldCharType="end"/>
      </w:r>
      <w:bookmarkEnd w:id="60"/>
      <w:r>
        <w:rPr>
          <w:rFonts w:hint="eastAsia"/>
          <w:lang w:eastAsia="zh-CN"/>
        </w:rPr>
        <w:t xml:space="preserve"> </w:t>
      </w:r>
      <w:r>
        <w:rPr>
          <w:lang w:eastAsia="zh-CN"/>
        </w:rPr>
        <w:t>更多设置</w:t>
      </w:r>
    </w:p>
    <w:p w14:paraId="6013E3C4">
      <w:pPr>
        <w:rPr>
          <w:lang w:eastAsia="zh-CN"/>
        </w:rPr>
      </w:pPr>
    </w:p>
    <w:p w14:paraId="7615CE03">
      <w:pPr>
        <w:rPr>
          <w:lang w:eastAsia="zh-CN"/>
        </w:rPr>
      </w:pPr>
    </w:p>
    <w:p w14:paraId="3D8D33F0">
      <w:r>
        <w:rPr>
          <w:lang w:eastAsia="zh-CN"/>
        </w:rPr>
        <w:drawing>
          <wp:inline distT="0" distB="0" distL="0" distR="0">
            <wp:extent cx="2190750" cy="1937385"/>
            <wp:effectExtent l="19050" t="0" r="0" b="0"/>
            <wp:docPr id="1" name="image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41.jpeg"/>
                    <pic:cNvPicPr>
                      <a:picLocks noChangeAspect="1"/>
                    </pic:cNvPicPr>
                  </pic:nvPicPr>
                  <pic:blipFill>
                    <a:blip r:embed="rId31"/>
                    <a:stretch>
                      <a:fillRect/>
                    </a:stretch>
                  </pic:blipFill>
                  <pic:spPr>
                    <a:xfrm>
                      <a:off x="0" y="0"/>
                      <a:ext cx="2190750" cy="1937658"/>
                    </a:xfrm>
                    <a:prstGeom prst="rect">
                      <a:avLst/>
                    </a:prstGeom>
                    <a:noFill/>
                    <a:ln>
                      <a:noFill/>
                    </a:ln>
                  </pic:spPr>
                </pic:pic>
              </a:graphicData>
            </a:graphic>
          </wp:inline>
        </w:drawing>
      </w:r>
    </w:p>
    <w:p w14:paraId="6D0E58EC">
      <w:pPr>
        <w:pStyle w:val="6"/>
      </w:pPr>
      <w:bookmarkStart w:id="61" w:name="_Ref163504286"/>
      <w:r>
        <w:t xml:space="preserve">图 </w:t>
      </w:r>
      <w:r>
        <w:fldChar w:fldCharType="begin"/>
      </w:r>
      <w:r>
        <w:instrText xml:space="preserve"> STYLEREF 1 \s </w:instrText>
      </w:r>
      <w:r>
        <w:fldChar w:fldCharType="separate"/>
      </w:r>
      <w:r>
        <w:t>7</w:t>
      </w:r>
      <w:r>
        <w:fldChar w:fldCharType="end"/>
      </w:r>
      <w:r>
        <w:noBreakHyphen/>
      </w:r>
      <w:r>
        <w:fldChar w:fldCharType="begin"/>
      </w:r>
      <w:r>
        <w:instrText xml:space="preserve"> SEQ 图 \* ARABIC \s 1 </w:instrText>
      </w:r>
      <w:r>
        <w:fldChar w:fldCharType="separate"/>
      </w:r>
      <w:r>
        <w:t>5</w:t>
      </w:r>
      <w:r>
        <w:fldChar w:fldCharType="end"/>
      </w:r>
      <w:bookmarkEnd w:id="61"/>
      <w:r>
        <w:rPr>
          <w:rFonts w:hint="eastAsia"/>
          <w:lang w:eastAsia="zh-CN"/>
        </w:rPr>
        <w:t xml:space="preserve"> 录屏数据</w:t>
      </w:r>
    </w:p>
    <w:p w14:paraId="5A7654A9">
      <w:pPr>
        <w:rPr>
          <w:lang w:eastAsia="zh-CN"/>
        </w:rPr>
      </w:pPr>
    </w:p>
    <w:p w14:paraId="3598EDEA">
      <w:pPr>
        <w:rPr>
          <w:lang w:eastAsia="zh-CN"/>
        </w:rPr>
      </w:pPr>
    </w:p>
    <w:p w14:paraId="46EBE99F">
      <w:r>
        <w:rPr>
          <w:lang w:eastAsia="zh-CN"/>
        </w:rPr>
        <w:drawing>
          <wp:inline distT="0" distB="0" distL="0" distR="0">
            <wp:extent cx="2176780" cy="2193290"/>
            <wp:effectExtent l="19050" t="0" r="0" b="0"/>
            <wp:docPr id="14"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5.jpeg"/>
                    <pic:cNvPicPr>
                      <a:picLocks noChangeAspect="1"/>
                    </pic:cNvPicPr>
                  </pic:nvPicPr>
                  <pic:blipFill>
                    <a:blip r:embed="rId32"/>
                    <a:stretch>
                      <a:fillRect/>
                    </a:stretch>
                  </pic:blipFill>
                  <pic:spPr>
                    <a:xfrm>
                      <a:off x="0" y="0"/>
                      <a:ext cx="2178050" cy="2193925"/>
                    </a:xfrm>
                    <a:prstGeom prst="rect">
                      <a:avLst/>
                    </a:prstGeom>
                    <a:noFill/>
                    <a:ln>
                      <a:noFill/>
                    </a:ln>
                  </pic:spPr>
                </pic:pic>
              </a:graphicData>
            </a:graphic>
          </wp:inline>
        </w:drawing>
      </w:r>
    </w:p>
    <w:p w14:paraId="636E5AC4">
      <w:pPr>
        <w:pStyle w:val="6"/>
        <w:rPr>
          <w:lang w:eastAsia="zh-CN"/>
        </w:rPr>
      </w:pPr>
      <w:r>
        <w:rPr>
          <w:lang w:eastAsia="zh-CN"/>
        </w:rPr>
        <w:t xml:space="preserve">图 </w:t>
      </w:r>
      <w:r>
        <w:rPr>
          <w:lang w:eastAsia="zh-CN"/>
        </w:rPr>
        <w:fldChar w:fldCharType="begin"/>
      </w:r>
      <w:r>
        <w:rPr>
          <w:lang w:eastAsia="zh-CN"/>
        </w:rPr>
        <w:instrText xml:space="preserve"> STYLEREF 1 \s </w:instrText>
      </w:r>
      <w:r>
        <w:rPr>
          <w:lang w:eastAsia="zh-CN"/>
        </w:rPr>
        <w:fldChar w:fldCharType="separate"/>
      </w:r>
      <w:r>
        <w:rPr>
          <w:lang w:eastAsia="zh-CN"/>
        </w:rPr>
        <w:t>7</w:t>
      </w:r>
      <w:r>
        <w:rPr>
          <w:lang w:eastAsia="zh-CN"/>
        </w:rPr>
        <w:fldChar w:fldCharType="end"/>
      </w:r>
      <w:r>
        <w:rPr>
          <w:lang w:eastAsia="zh-CN"/>
        </w:rPr>
        <w:noBreakHyphen/>
      </w:r>
      <w:r>
        <w:rPr>
          <w:lang w:eastAsia="zh-CN"/>
        </w:rPr>
        <w:fldChar w:fldCharType="begin"/>
      </w:r>
      <w:r>
        <w:rPr>
          <w:lang w:eastAsia="zh-CN"/>
        </w:rPr>
        <w:instrText xml:space="preserve"> SEQ 图 \* ARABIC \s 1 </w:instrText>
      </w:r>
      <w:r>
        <w:rPr>
          <w:lang w:eastAsia="zh-CN"/>
        </w:rPr>
        <w:fldChar w:fldCharType="separate"/>
      </w:r>
      <w:r>
        <w:rPr>
          <w:lang w:eastAsia="zh-CN"/>
        </w:rPr>
        <w:t>6</w:t>
      </w:r>
      <w:r>
        <w:rPr>
          <w:lang w:eastAsia="zh-CN"/>
        </w:rPr>
        <w:fldChar w:fldCharType="end"/>
      </w:r>
      <w:r>
        <w:rPr>
          <w:rFonts w:hint="eastAsia"/>
          <w:lang w:eastAsia="zh-CN"/>
        </w:rPr>
        <w:t xml:space="preserve"> 查看数据</w:t>
      </w:r>
    </w:p>
    <w:p w14:paraId="1B9D0186">
      <w:pPr>
        <w:rPr>
          <w:lang w:eastAsia="zh-CN"/>
        </w:rPr>
      </w:pPr>
    </w:p>
    <w:p w14:paraId="71502FDE">
      <w:pPr>
        <w:rPr>
          <w:lang w:eastAsia="zh-CN"/>
        </w:rPr>
      </w:pPr>
    </w:p>
    <w:p w14:paraId="1B087B72">
      <w:pPr>
        <w:rPr>
          <w:lang w:eastAsia="zh-CN"/>
        </w:rPr>
      </w:pPr>
    </w:p>
    <w:p w14:paraId="2C494EB6">
      <w:pPr>
        <w:jc w:val="both"/>
        <w:rPr>
          <w:sz w:val="24"/>
          <w:szCs w:val="24"/>
          <w:lang w:eastAsia="zh-CN"/>
        </w:rPr>
      </w:pPr>
      <w:r>
        <w:rPr>
          <w:sz w:val="24"/>
          <w:szCs w:val="24"/>
          <w:lang w:eastAsia="zh-CN"/>
        </w:rPr>
        <w:t>更多设置选项见</w:t>
      </w:r>
      <w:r>
        <w:rPr>
          <w:sz w:val="24"/>
          <w:szCs w:val="24"/>
        </w:rPr>
        <w:fldChar w:fldCharType="begin"/>
      </w:r>
      <w:r>
        <w:rPr>
          <w:sz w:val="24"/>
          <w:szCs w:val="24"/>
          <w:lang w:eastAsia="zh-CN"/>
        </w:rPr>
        <w:instrText xml:space="preserve"> REF _Ref163503991 \h  \* MERGEFORMAT </w:instrText>
      </w:r>
      <w:r>
        <w:rPr>
          <w:sz w:val="24"/>
          <w:szCs w:val="24"/>
        </w:rPr>
        <w:fldChar w:fldCharType="separate"/>
      </w:r>
      <w:r>
        <w:rPr>
          <w:sz w:val="24"/>
          <w:szCs w:val="24"/>
          <w:lang w:eastAsia="zh-CN"/>
        </w:rPr>
        <w:t>图 7</w:t>
      </w:r>
      <w:r>
        <w:rPr>
          <w:sz w:val="24"/>
          <w:szCs w:val="24"/>
          <w:lang w:eastAsia="zh-CN"/>
        </w:rPr>
        <w:noBreakHyphen/>
      </w:r>
      <w:r>
        <w:rPr>
          <w:sz w:val="24"/>
          <w:szCs w:val="24"/>
          <w:lang w:eastAsia="zh-CN"/>
        </w:rPr>
        <w:t>4</w:t>
      </w:r>
      <w:r>
        <w:rPr>
          <w:sz w:val="24"/>
          <w:szCs w:val="24"/>
        </w:rPr>
        <w:fldChar w:fldCharType="end"/>
      </w:r>
    </w:p>
    <w:p w14:paraId="135D67B9">
      <w:pPr>
        <w:ind w:firstLine="360" w:firstLineChars="150"/>
        <w:jc w:val="both"/>
        <w:rPr>
          <w:sz w:val="24"/>
          <w:szCs w:val="24"/>
          <w:lang w:eastAsia="zh-CN"/>
        </w:rPr>
      </w:pPr>
    </w:p>
    <w:p w14:paraId="0160E240">
      <w:pPr>
        <w:pStyle w:val="24"/>
        <w:numPr>
          <w:ilvl w:val="0"/>
          <w:numId w:val="7"/>
        </w:numPr>
        <w:jc w:val="both"/>
        <w:rPr>
          <w:b/>
          <w:sz w:val="24"/>
          <w:szCs w:val="24"/>
          <w:lang w:eastAsia="zh-CN"/>
        </w:rPr>
      </w:pPr>
      <w:r>
        <w:rPr>
          <w:b/>
          <w:sz w:val="24"/>
          <w:szCs w:val="24"/>
          <w:lang w:eastAsia="zh-CN"/>
        </w:rPr>
        <w:t>录屏时长</w:t>
      </w:r>
    </w:p>
    <w:p w14:paraId="7CD47402">
      <w:pPr>
        <w:pStyle w:val="24"/>
        <w:ind w:left="420" w:firstLine="0"/>
        <w:jc w:val="both"/>
        <w:rPr>
          <w:sz w:val="24"/>
          <w:szCs w:val="24"/>
          <w:lang w:eastAsia="zh-CN"/>
        </w:rPr>
      </w:pPr>
      <w:r>
        <w:rPr>
          <w:sz w:val="24"/>
          <w:szCs w:val="24"/>
          <w:lang w:eastAsia="zh-CN"/>
        </w:rPr>
        <w:t>录屏时长可根据需求设定。</w:t>
      </w:r>
    </w:p>
    <w:p w14:paraId="7D736ADC">
      <w:pPr>
        <w:pStyle w:val="24"/>
        <w:ind w:left="420" w:firstLine="0"/>
        <w:jc w:val="both"/>
        <w:rPr>
          <w:lang w:eastAsia="zh-CN"/>
        </w:rPr>
      </w:pPr>
    </w:p>
    <w:p w14:paraId="4FD76226">
      <w:pPr>
        <w:pStyle w:val="24"/>
        <w:numPr>
          <w:ilvl w:val="0"/>
          <w:numId w:val="7"/>
        </w:numPr>
        <w:jc w:val="both"/>
        <w:rPr>
          <w:b/>
          <w:sz w:val="24"/>
          <w:szCs w:val="24"/>
          <w:lang w:eastAsia="zh-CN"/>
        </w:rPr>
      </w:pPr>
      <w:r>
        <w:rPr>
          <w:b/>
          <w:sz w:val="24"/>
          <w:szCs w:val="24"/>
          <w:lang w:eastAsia="zh-CN"/>
        </w:rPr>
        <w:t>录屏查看</w:t>
      </w:r>
    </w:p>
    <w:p w14:paraId="14DD18C2">
      <w:pPr>
        <w:pStyle w:val="24"/>
        <w:ind w:left="420" w:firstLine="0"/>
        <w:jc w:val="both"/>
        <w:rPr>
          <w:sz w:val="24"/>
          <w:szCs w:val="24"/>
          <w:lang w:eastAsia="zh-CN"/>
        </w:rPr>
      </w:pPr>
      <w:r>
        <w:rPr>
          <w:sz w:val="24"/>
          <w:szCs w:val="24"/>
          <w:lang w:eastAsia="zh-CN"/>
        </w:rPr>
        <w:t>点击“录屏查看”，进入</w:t>
      </w:r>
      <w:r>
        <w:rPr>
          <w:sz w:val="24"/>
          <w:szCs w:val="24"/>
          <w:lang w:eastAsia="zh-CN"/>
        </w:rPr>
        <w:fldChar w:fldCharType="begin"/>
      </w:r>
      <w:r>
        <w:rPr>
          <w:sz w:val="24"/>
          <w:szCs w:val="24"/>
          <w:lang w:eastAsia="zh-CN"/>
        </w:rPr>
        <w:instrText xml:space="preserve"> REF _Ref163504286 \h  \* MERGEFORMAT </w:instrText>
      </w:r>
      <w:r>
        <w:rPr>
          <w:sz w:val="24"/>
          <w:szCs w:val="24"/>
          <w:lang w:eastAsia="zh-CN"/>
        </w:rPr>
        <w:fldChar w:fldCharType="separate"/>
      </w:r>
      <w:r>
        <w:rPr>
          <w:sz w:val="24"/>
          <w:szCs w:val="24"/>
          <w:lang w:eastAsia="zh-CN"/>
        </w:rPr>
        <w:t>图 7</w:t>
      </w:r>
      <w:r>
        <w:rPr>
          <w:sz w:val="24"/>
          <w:szCs w:val="24"/>
          <w:lang w:eastAsia="zh-CN"/>
        </w:rPr>
        <w:noBreakHyphen/>
      </w:r>
      <w:r>
        <w:rPr>
          <w:sz w:val="24"/>
          <w:szCs w:val="24"/>
          <w:lang w:eastAsia="zh-CN"/>
        </w:rPr>
        <w:t>5</w:t>
      </w:r>
      <w:r>
        <w:rPr>
          <w:sz w:val="24"/>
          <w:szCs w:val="24"/>
          <w:lang w:eastAsia="zh-CN"/>
        </w:rPr>
        <w:fldChar w:fldCharType="end"/>
      </w:r>
      <w:r>
        <w:rPr>
          <w:sz w:val="24"/>
          <w:szCs w:val="24"/>
          <w:lang w:eastAsia="zh-CN"/>
        </w:rPr>
        <w:t>“录屏数据”页面，查看保存的录屏视频，录屏视频以</w:t>
      </w:r>
      <w:r>
        <w:rPr>
          <w:rFonts w:hint="eastAsia"/>
          <w:sz w:val="24"/>
          <w:szCs w:val="24"/>
          <w:lang w:eastAsia="zh-CN"/>
        </w:rPr>
        <w:t>“</w:t>
      </w:r>
      <w:r>
        <w:rPr>
          <w:sz w:val="24"/>
          <w:szCs w:val="24"/>
          <w:lang w:eastAsia="zh-CN"/>
        </w:rPr>
        <w:t>*.avi</w:t>
      </w:r>
      <w:r>
        <w:rPr>
          <w:rFonts w:hint="eastAsia"/>
          <w:sz w:val="24"/>
          <w:szCs w:val="24"/>
          <w:lang w:eastAsia="zh-CN"/>
        </w:rPr>
        <w:t>”</w:t>
      </w:r>
      <w:r>
        <w:rPr>
          <w:sz w:val="24"/>
          <w:szCs w:val="24"/>
          <w:lang w:eastAsia="zh-CN"/>
        </w:rPr>
        <w:t>格式按照时间进行排序整理。</w:t>
      </w:r>
    </w:p>
    <w:p w14:paraId="010B92DD">
      <w:pPr>
        <w:pStyle w:val="24"/>
        <w:ind w:left="420" w:firstLine="0"/>
        <w:jc w:val="both"/>
        <w:rPr>
          <w:sz w:val="24"/>
          <w:szCs w:val="24"/>
          <w:lang w:eastAsia="zh-CN"/>
        </w:rPr>
      </w:pPr>
      <w:r>
        <w:rPr>
          <w:sz w:val="24"/>
          <w:szCs w:val="24"/>
          <w:lang w:eastAsia="zh-CN"/>
        </w:rPr>
        <mc:AlternateContent>
          <mc:Choice Requires="wpg">
            <w:drawing>
              <wp:anchor distT="0" distB="0" distL="114300" distR="114300" simplePos="0" relativeHeight="251665408" behindDoc="1" locked="0" layoutInCell="1" allowOverlap="1">
                <wp:simplePos x="0" y="0"/>
                <wp:positionH relativeFrom="page">
                  <wp:posOffset>4990465</wp:posOffset>
                </wp:positionH>
                <wp:positionV relativeFrom="paragraph">
                  <wp:posOffset>262890</wp:posOffset>
                </wp:positionV>
                <wp:extent cx="288290" cy="172720"/>
                <wp:effectExtent l="0" t="0" r="0" b="0"/>
                <wp:wrapTight wrapText="bothSides">
                  <wp:wrapPolygon>
                    <wp:start x="0" y="0"/>
                    <wp:lineTo x="0" y="19059"/>
                    <wp:lineTo x="19982" y="19059"/>
                    <wp:lineTo x="19982" y="0"/>
                    <wp:lineTo x="0" y="0"/>
                  </wp:wrapPolygon>
                </wp:wrapTight>
                <wp:docPr id="252" name="Group 110"/>
                <wp:cNvGraphicFramePr/>
                <a:graphic xmlns:a="http://schemas.openxmlformats.org/drawingml/2006/main">
                  <a:graphicData uri="http://schemas.microsoft.com/office/word/2010/wordprocessingGroup">
                    <wpg:wgp>
                      <wpg:cNvGrpSpPr/>
                      <wpg:grpSpPr>
                        <a:xfrm>
                          <a:off x="0" y="0"/>
                          <a:ext cx="288290" cy="172720"/>
                          <a:chOff x="8790" y="289"/>
                          <a:chExt cx="329" cy="156"/>
                        </a:xfrm>
                        <a:effectLst/>
                      </wpg:grpSpPr>
                      <pic:pic xmlns:pic="http://schemas.openxmlformats.org/drawingml/2006/picture">
                        <pic:nvPicPr>
                          <pic:cNvPr id="254" name="Picture 1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8789" y="288"/>
                            <a:ext cx="156" cy="156"/>
                          </a:xfrm>
                          <a:prstGeom prst="rect">
                            <a:avLst/>
                          </a:prstGeom>
                          <a:noFill/>
                          <a:ln>
                            <a:noFill/>
                          </a:ln>
                          <a:effectLst/>
                        </pic:spPr>
                      </pic:pic>
                      <pic:pic xmlns:pic="http://schemas.openxmlformats.org/drawingml/2006/picture">
                        <pic:nvPicPr>
                          <pic:cNvPr id="256" name="Picture 1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8962" y="288"/>
                            <a:ext cx="156" cy="156"/>
                          </a:xfrm>
                          <a:prstGeom prst="rect">
                            <a:avLst/>
                          </a:prstGeom>
                          <a:noFill/>
                          <a:ln>
                            <a:noFill/>
                          </a:ln>
                          <a:effectLst/>
                        </pic:spPr>
                      </pic:pic>
                    </wpg:wgp>
                  </a:graphicData>
                </a:graphic>
              </wp:anchor>
            </w:drawing>
          </mc:Choice>
          <mc:Fallback>
            <w:pict>
              <v:group id="Group 110" o:spid="_x0000_s1026" o:spt="203" style="position:absolute;left:0pt;margin-left:392.95pt;margin-top:20.7pt;height:13.6pt;width:22.7pt;mso-position-horizontal-relative:page;mso-wrap-distance-left:9pt;mso-wrap-distance-right:9pt;z-index:-251651072;mso-width-relative:page;mso-height-relative:page;" coordorigin="8790,289" coordsize="329,156" wrapcoords="0 0 0 19059 19982 19059 19982 0 0 0" o:gfxdata="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">
                <o:lock v:ext="edit" aspectratio="f"/>
                <v:shape id="Picture 112" o:spid="_x0000_s1026" o:spt="75" type="#_x0000_t75" style="position:absolute;left:8789;top:288;height:156;width:156;" filled="f" o:preferrelative="t" stroked="f" coordsize="21600,21600" o:gfxdata="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NjdNS/&#10;AAAA3AAAAA8AAAAAAAAAAQAgAAAAIgAAAGRycy9kb3ducmV2LnhtbFBLAQIUABQAAAAIAIdO4kAz&#10;LwWeOwAAADkAAAAQAAAAAAAAAAEAIAAAAA4BAABkcnMvc2hhcGV4bWwueG1sUEsFBgAAAAAGAAYA&#10;WwEAALgDAAAAAA==&#10;">
                  <v:fill on="f" focussize="0,0"/>
                  <v:stroke on="f"/>
                  <v:imagedata r:id="rId33" o:title=""/>
                  <o:lock v:ext="edit" aspectratio="t"/>
                </v:shape>
                <v:shape id="Picture 111" o:spid="_x0000_s1026" o:spt="75" type="#_x0000_t75" style="position:absolute;left:8962;top:288;height:156;width:156;" filled="f" o:preferrelative="t" stroked="f" coordsize="21600,21600" o:gfxdata="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Oatn74A&#10;AADcAAAADwAAAAAAAAABACAAAAAiAAAAZHJzL2Rvd25yZXYueG1sUEsBAhQAFAAAAAgAh07iQDMv&#10;BZ47AAAAOQAAABAAAAAAAAAAAQAgAAAADQEAAGRycy9zaGFwZXhtbC54bWxQSwUGAAAAAAYABgBb&#10;AQAAtwMAAAAA&#10;">
                  <v:fill on="f" focussize="0,0"/>
                  <v:stroke on="f"/>
                  <v:imagedata r:id="rId34" o:title=""/>
                  <o:lock v:ext="edit" aspectratio="t"/>
                </v:shape>
                <w10:wrap type="tight"/>
              </v:group>
            </w:pict>
          </mc:Fallback>
        </mc:AlternateContent>
      </w:r>
      <w:r>
        <w:rPr>
          <w:spacing w:val="14"/>
          <w:sz w:val="24"/>
          <w:szCs w:val="24"/>
          <w:lang w:eastAsia="zh-CN"/>
        </w:rPr>
        <w:t>录屏数据由三级文件夹构成，分别由</w:t>
      </w:r>
      <w:r>
        <w:rPr>
          <w:spacing w:val="13"/>
          <w:sz w:val="24"/>
          <w:szCs w:val="24"/>
          <w:lang w:eastAsia="zh-CN"/>
        </w:rPr>
        <w:t>年、月、日构成，按键来选取所需查</w:t>
      </w:r>
      <w:r>
        <w:rPr>
          <w:sz w:val="24"/>
          <w:szCs w:val="24"/>
          <w:lang w:eastAsia="zh-CN"/>
        </w:rPr>
        <w:t>看的文件。</w:t>
      </w:r>
    </w:p>
    <w:p w14:paraId="340DC73B">
      <w:pPr>
        <w:pStyle w:val="24"/>
        <w:ind w:left="420" w:firstLine="0"/>
        <w:jc w:val="both"/>
        <w:rPr>
          <w:lang w:eastAsia="zh-CN"/>
        </w:rPr>
      </w:pPr>
      <w:r>
        <w:rPr>
          <w:sz w:val="24"/>
          <w:szCs w:val="24"/>
          <w:lang w:eastAsia="zh-CN"/>
        </w:rPr>
        <w:drawing>
          <wp:anchor distT="0" distB="0" distL="0" distR="0" simplePos="0" relativeHeight="251664384" behindDoc="1" locked="0" layoutInCell="1" allowOverlap="1">
            <wp:simplePos x="0" y="0"/>
            <wp:positionH relativeFrom="page">
              <wp:posOffset>3899535</wp:posOffset>
            </wp:positionH>
            <wp:positionV relativeFrom="paragraph">
              <wp:posOffset>47625</wp:posOffset>
            </wp:positionV>
            <wp:extent cx="171450" cy="135890"/>
            <wp:effectExtent l="19050" t="0" r="0" b="0"/>
            <wp:wrapTight wrapText="bothSides">
              <wp:wrapPolygon>
                <wp:start x="-2400" y="0"/>
                <wp:lineTo x="-2400" y="18168"/>
                <wp:lineTo x="21600" y="18168"/>
                <wp:lineTo x="21600" y="0"/>
                <wp:lineTo x="-2400" y="0"/>
              </wp:wrapPolygon>
            </wp:wrapTight>
            <wp:docPr id="12"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8.png"/>
                    <pic:cNvPicPr>
                      <a:picLocks noChangeAspect="1"/>
                    </pic:cNvPicPr>
                  </pic:nvPicPr>
                  <pic:blipFill>
                    <a:blip r:embed="rId35"/>
                    <a:stretch>
                      <a:fillRect/>
                    </a:stretch>
                  </pic:blipFill>
                  <pic:spPr>
                    <a:xfrm>
                      <a:off x="0" y="0"/>
                      <a:ext cx="171450" cy="135890"/>
                    </a:xfrm>
                    <a:prstGeom prst="rect">
                      <a:avLst/>
                    </a:prstGeom>
                    <a:noFill/>
                    <a:ln>
                      <a:noFill/>
                    </a:ln>
                  </pic:spPr>
                </pic:pic>
              </a:graphicData>
            </a:graphic>
          </wp:anchor>
        </w:drawing>
      </w:r>
      <w:r>
        <w:rPr>
          <w:sz w:val="24"/>
          <w:szCs w:val="24"/>
          <w:lang w:eastAsia="zh-CN"/>
        </w:rPr>
        <w:t>图标代表数据按降序排列；</w:t>
      </w:r>
    </w:p>
    <w:p w14:paraId="0FA0FCF4">
      <w:pPr>
        <w:pStyle w:val="24"/>
        <w:ind w:left="420" w:firstLine="0"/>
        <w:jc w:val="both"/>
        <w:rPr>
          <w:sz w:val="24"/>
          <w:szCs w:val="24"/>
          <w:lang w:eastAsia="zh-CN"/>
        </w:rPr>
      </w:pPr>
      <w:r>
        <w:rPr>
          <w:sz w:val="24"/>
          <w:szCs w:val="24"/>
          <w:lang w:eastAsia="zh-CN"/>
        </w:rPr>
        <w:drawing>
          <wp:anchor distT="0" distB="0" distL="0" distR="0" simplePos="0" relativeHeight="251663360" behindDoc="1" locked="0" layoutInCell="1" allowOverlap="1">
            <wp:simplePos x="0" y="0"/>
            <wp:positionH relativeFrom="page">
              <wp:posOffset>3912870</wp:posOffset>
            </wp:positionH>
            <wp:positionV relativeFrom="paragraph">
              <wp:posOffset>13970</wp:posOffset>
            </wp:positionV>
            <wp:extent cx="171450" cy="168275"/>
            <wp:effectExtent l="19050" t="0" r="0" b="0"/>
            <wp:wrapTight wrapText="bothSides">
              <wp:wrapPolygon>
                <wp:start x="-2400" y="0"/>
                <wp:lineTo x="-2400" y="19562"/>
                <wp:lineTo x="21600" y="19562"/>
                <wp:lineTo x="21600" y="0"/>
                <wp:lineTo x="-2400" y="0"/>
              </wp:wrapPolygon>
            </wp:wrapTight>
            <wp:docPr id="13"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39.png"/>
                    <pic:cNvPicPr>
                      <a:picLocks noChangeAspect="1"/>
                    </pic:cNvPicPr>
                  </pic:nvPicPr>
                  <pic:blipFill>
                    <a:blip r:embed="rId36"/>
                    <a:stretch>
                      <a:fillRect/>
                    </a:stretch>
                  </pic:blipFill>
                  <pic:spPr>
                    <a:xfrm>
                      <a:off x="0" y="0"/>
                      <a:ext cx="171450" cy="168275"/>
                    </a:xfrm>
                    <a:prstGeom prst="rect">
                      <a:avLst/>
                    </a:prstGeom>
                    <a:noFill/>
                    <a:ln>
                      <a:noFill/>
                    </a:ln>
                  </pic:spPr>
                </pic:pic>
              </a:graphicData>
            </a:graphic>
          </wp:anchor>
        </w:drawing>
      </w:r>
      <w:r>
        <w:rPr>
          <w:sz w:val="24"/>
          <w:szCs w:val="24"/>
          <w:lang w:eastAsia="zh-CN"/>
        </w:rPr>
        <w:t>图标用于清除数据。</w:t>
      </w:r>
    </w:p>
    <w:p w14:paraId="2E14C571">
      <w:pPr>
        <w:pStyle w:val="24"/>
        <w:widowControl/>
        <w:autoSpaceDE/>
        <w:autoSpaceDN/>
        <w:spacing w:line="240" w:lineRule="auto"/>
        <w:ind w:left="420" w:firstLine="0"/>
        <w:jc w:val="both"/>
        <w:rPr>
          <w:sz w:val="24"/>
          <w:szCs w:val="24"/>
          <w:lang w:eastAsia="zh-CN"/>
        </w:rPr>
      </w:pPr>
      <w:r>
        <w:rPr>
          <w:sz w:val="24"/>
          <w:szCs w:val="24"/>
          <w:lang w:eastAsia="zh-CN"/>
        </w:rPr>
        <w:t>单击选中文件或按下“OK”键可进入录屏查看界面，在此界面可查看所存储的数据，并可进行删除操作。</w:t>
      </w:r>
    </w:p>
    <w:p w14:paraId="6DE742FF">
      <w:pPr>
        <w:pStyle w:val="24"/>
        <w:widowControl/>
        <w:autoSpaceDE/>
        <w:autoSpaceDN/>
        <w:spacing w:line="240" w:lineRule="auto"/>
        <w:ind w:left="420" w:firstLine="0"/>
        <w:jc w:val="both"/>
        <w:rPr>
          <w:sz w:val="24"/>
          <w:szCs w:val="24"/>
          <w:lang w:eastAsia="zh-CN"/>
        </w:rPr>
      </w:pPr>
    </w:p>
    <w:p w14:paraId="5C022902">
      <w:pPr>
        <w:pStyle w:val="24"/>
        <w:widowControl/>
        <w:numPr>
          <w:ilvl w:val="0"/>
          <w:numId w:val="7"/>
        </w:numPr>
        <w:autoSpaceDE/>
        <w:autoSpaceDN/>
        <w:spacing w:line="240" w:lineRule="auto"/>
        <w:jc w:val="both"/>
        <w:rPr>
          <w:b/>
          <w:sz w:val="24"/>
          <w:szCs w:val="24"/>
          <w:lang w:eastAsia="zh-CN"/>
        </w:rPr>
      </w:pPr>
      <w:r>
        <w:rPr>
          <w:rFonts w:hint="eastAsia"/>
          <w:b/>
          <w:sz w:val="24"/>
          <w:szCs w:val="24"/>
          <w:lang w:eastAsia="zh-CN"/>
        </w:rPr>
        <w:t>查看数据</w:t>
      </w:r>
    </w:p>
    <w:p w14:paraId="59EC1767">
      <w:pPr>
        <w:pStyle w:val="24"/>
        <w:ind w:left="420" w:firstLine="0"/>
        <w:jc w:val="both"/>
        <w:rPr>
          <w:sz w:val="24"/>
          <w:szCs w:val="24"/>
          <w:lang w:eastAsia="zh-CN"/>
        </w:rPr>
      </w:pPr>
      <w:r>
        <w:rPr>
          <w:sz w:val="24"/>
          <w:szCs w:val="24"/>
          <w:lang w:eastAsia="zh-CN"/>
        </w:rPr>
        <w:t>“查看数据”与“录屏查看”操作类似，此处不再赘述。</w:t>
      </w:r>
    </w:p>
    <w:p w14:paraId="3A580972">
      <w:pPr>
        <w:widowControl/>
        <w:autoSpaceDE/>
        <w:autoSpaceDN/>
        <w:spacing w:line="240" w:lineRule="auto"/>
        <w:jc w:val="both"/>
        <w:rPr>
          <w:sz w:val="24"/>
          <w:szCs w:val="24"/>
          <w:lang w:eastAsia="zh-CN"/>
        </w:rPr>
      </w:pPr>
    </w:p>
    <w:p w14:paraId="5E6F3D78">
      <w:pPr>
        <w:pStyle w:val="24"/>
        <w:numPr>
          <w:ilvl w:val="0"/>
          <w:numId w:val="7"/>
        </w:numPr>
        <w:jc w:val="both"/>
        <w:rPr>
          <w:b/>
          <w:sz w:val="24"/>
          <w:szCs w:val="24"/>
          <w:lang w:eastAsia="zh-CN"/>
        </w:rPr>
      </w:pPr>
      <w:r>
        <w:rPr>
          <w:b/>
          <w:sz w:val="24"/>
          <w:szCs w:val="24"/>
          <w:lang w:eastAsia="zh-CN"/>
        </w:rPr>
        <w:t>恢复默认值</w:t>
      </w:r>
    </w:p>
    <w:p w14:paraId="6C960360">
      <w:pPr>
        <w:pStyle w:val="24"/>
        <w:ind w:left="420" w:firstLine="0"/>
        <w:jc w:val="both"/>
        <w:rPr>
          <w:lang w:eastAsia="zh-CN"/>
        </w:rPr>
      </w:pPr>
      <w:r>
        <w:rPr>
          <w:sz w:val="24"/>
          <w:szCs w:val="24"/>
          <w:lang w:eastAsia="zh-CN"/>
        </w:rPr>
        <w:t>将设置值恢复为系统默认值。</w:t>
      </w:r>
      <w:r>
        <w:rPr>
          <w:lang w:eastAsia="zh-CN"/>
        </w:rPr>
        <w:br w:type="page"/>
      </w:r>
    </w:p>
    <w:p w14:paraId="520C7176">
      <w:pPr>
        <w:pStyle w:val="4"/>
      </w:pPr>
      <w:bookmarkStart w:id="62" w:name="_Toc163590162"/>
      <w:bookmarkStart w:id="63" w:name="_Toc163760412"/>
      <w:r>
        <w:t>幅值模式</w:t>
      </w:r>
      <w:bookmarkEnd w:id="62"/>
      <w:bookmarkEnd w:id="63"/>
    </w:p>
    <w:p w14:paraId="426991CF"/>
    <w:p w14:paraId="670B9926">
      <w:pPr>
        <w:keepNext/>
      </w:pPr>
      <w:r>
        <w:rPr>
          <w:lang w:eastAsia="zh-CN"/>
        </w:rPr>
        <w:drawing>
          <wp:inline distT="0" distB="0" distL="0" distR="0">
            <wp:extent cx="2193290" cy="3657600"/>
            <wp:effectExtent l="19050" t="0" r="0" b="0"/>
            <wp:docPr id="74" name="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43.jpeg"/>
                    <pic:cNvPicPr>
                      <a:picLocks noChangeAspect="1"/>
                    </pic:cNvPicPr>
                  </pic:nvPicPr>
                  <pic:blipFill>
                    <a:blip r:embed="rId37"/>
                    <a:stretch>
                      <a:fillRect/>
                    </a:stretch>
                  </pic:blipFill>
                  <pic:spPr>
                    <a:xfrm>
                      <a:off x="0" y="0"/>
                      <a:ext cx="2194560" cy="3657600"/>
                    </a:xfrm>
                    <a:prstGeom prst="rect">
                      <a:avLst/>
                    </a:prstGeom>
                    <a:noFill/>
                    <a:ln>
                      <a:noFill/>
                    </a:ln>
                  </pic:spPr>
                </pic:pic>
              </a:graphicData>
            </a:graphic>
          </wp:inline>
        </w:drawing>
      </w:r>
    </w:p>
    <w:p w14:paraId="42FF36AC">
      <w:pPr>
        <w:pStyle w:val="6"/>
        <w:rPr>
          <w:lang w:eastAsia="zh-CN"/>
        </w:rPr>
      </w:pPr>
      <w:bookmarkStart w:id="64" w:name="_Ref163505895"/>
      <w:r>
        <w:rPr>
          <w:lang w:eastAsia="zh-CN"/>
        </w:rPr>
        <w:t xml:space="preserve">图 </w:t>
      </w:r>
      <w:r>
        <w:rPr>
          <w:lang w:eastAsia="zh-CN"/>
        </w:rPr>
        <w:fldChar w:fldCharType="begin"/>
      </w:r>
      <w:r>
        <w:rPr>
          <w:lang w:eastAsia="zh-CN"/>
        </w:rPr>
        <w:instrText xml:space="preserve"> STYLEREF 1 \s </w:instrText>
      </w:r>
      <w:r>
        <w:rPr>
          <w:lang w:eastAsia="zh-CN"/>
        </w:rPr>
        <w:fldChar w:fldCharType="separate"/>
      </w:r>
      <w:r>
        <w:rPr>
          <w:lang w:eastAsia="zh-CN"/>
        </w:rPr>
        <w:t>7</w:t>
      </w:r>
      <w:r>
        <w:rPr>
          <w:lang w:eastAsia="zh-CN"/>
        </w:rPr>
        <w:fldChar w:fldCharType="end"/>
      </w:r>
      <w:r>
        <w:rPr>
          <w:lang w:eastAsia="zh-CN"/>
        </w:rPr>
        <w:noBreakHyphen/>
      </w:r>
      <w:r>
        <w:rPr>
          <w:lang w:eastAsia="zh-CN"/>
        </w:rPr>
        <w:fldChar w:fldCharType="begin"/>
      </w:r>
      <w:r>
        <w:rPr>
          <w:lang w:eastAsia="zh-CN"/>
        </w:rPr>
        <w:instrText xml:space="preserve"> SEQ 图 \* ARABIC \s 1 </w:instrText>
      </w:r>
      <w:r>
        <w:rPr>
          <w:lang w:eastAsia="zh-CN"/>
        </w:rPr>
        <w:fldChar w:fldCharType="separate"/>
      </w:r>
      <w:r>
        <w:rPr>
          <w:lang w:eastAsia="zh-CN"/>
        </w:rPr>
        <w:t>7</w:t>
      </w:r>
      <w:r>
        <w:rPr>
          <w:lang w:eastAsia="zh-CN"/>
        </w:rPr>
        <w:fldChar w:fldCharType="end"/>
      </w:r>
      <w:bookmarkEnd w:id="64"/>
      <w:r>
        <w:rPr>
          <w:rFonts w:hint="eastAsia"/>
          <w:lang w:eastAsia="zh-CN"/>
        </w:rPr>
        <w:t xml:space="preserve"> TEV幅值模式</w:t>
      </w:r>
    </w:p>
    <w:p w14:paraId="53E14597">
      <w:pPr>
        <w:rPr>
          <w:lang w:eastAsia="zh-CN"/>
        </w:rPr>
      </w:pPr>
    </w:p>
    <w:p w14:paraId="04379B49">
      <w:pPr>
        <w:rPr>
          <w:lang w:eastAsia="zh-CN"/>
        </w:rPr>
      </w:pPr>
    </w:p>
    <w:p w14:paraId="644CE26F">
      <w:pPr>
        <w:rPr>
          <w:lang w:eastAsia="zh-CN"/>
        </w:rPr>
      </w:pPr>
    </w:p>
    <w:p w14:paraId="7497AEE3">
      <w:pPr>
        <w:rPr>
          <w:lang w:eastAsia="zh-CN"/>
        </w:rPr>
      </w:pPr>
    </w:p>
    <w:p w14:paraId="7A1D3040">
      <w:pPr>
        <w:rPr>
          <w:lang w:eastAsia="zh-CN"/>
        </w:rPr>
      </w:pPr>
    </w:p>
    <w:p w14:paraId="4CD0F5C5">
      <w:pPr>
        <w:rPr>
          <w:b/>
          <w:lang w:eastAsia="zh-CN"/>
        </w:rPr>
      </w:pPr>
    </w:p>
    <w:p w14:paraId="07715D69">
      <w:pPr>
        <w:rPr>
          <w:b/>
          <w:lang w:eastAsia="zh-CN"/>
        </w:rPr>
      </w:pPr>
    </w:p>
    <w:p w14:paraId="23194CA1">
      <w:pPr>
        <w:rPr>
          <w:b/>
          <w:lang w:eastAsia="zh-CN"/>
        </w:rPr>
      </w:pPr>
    </w:p>
    <w:p w14:paraId="1C9D7AE8">
      <w:pPr>
        <w:rPr>
          <w:b/>
          <w:lang w:eastAsia="zh-CN"/>
        </w:rPr>
      </w:pPr>
    </w:p>
    <w:p w14:paraId="6080D585">
      <w:pPr>
        <w:rPr>
          <w:b/>
          <w:lang w:eastAsia="zh-CN"/>
        </w:rPr>
      </w:pPr>
    </w:p>
    <w:p w14:paraId="498C34D8">
      <w:pPr>
        <w:rPr>
          <w:b/>
          <w:lang w:eastAsia="zh-CN"/>
        </w:rPr>
      </w:pPr>
    </w:p>
    <w:p w14:paraId="22D42108">
      <w:pPr>
        <w:rPr>
          <w:b/>
          <w:lang w:eastAsia="zh-CN"/>
        </w:rPr>
      </w:pPr>
    </w:p>
    <w:p w14:paraId="3F03EC39">
      <w:pPr>
        <w:rPr>
          <w:b/>
          <w:lang w:eastAsia="zh-CN"/>
        </w:rPr>
      </w:pPr>
    </w:p>
    <w:p w14:paraId="148A2904">
      <w:pPr>
        <w:rPr>
          <w:b/>
          <w:lang w:eastAsia="zh-CN"/>
        </w:rPr>
      </w:pPr>
    </w:p>
    <w:p w14:paraId="13543DEC">
      <w:pPr>
        <w:rPr>
          <w:b/>
          <w:lang w:eastAsia="zh-CN"/>
        </w:rPr>
      </w:pPr>
    </w:p>
    <w:p w14:paraId="21D83471">
      <w:pPr>
        <w:rPr>
          <w:lang w:eastAsia="zh-CN"/>
        </w:rPr>
      </w:pPr>
    </w:p>
    <w:p w14:paraId="52CD5E1C">
      <w:pPr>
        <w:rPr>
          <w:lang w:eastAsia="zh-CN"/>
        </w:rPr>
      </w:pPr>
    </w:p>
    <w:p w14:paraId="3CB9A29B">
      <w:pPr>
        <w:rPr>
          <w:lang w:eastAsia="zh-CN"/>
        </w:rPr>
      </w:pPr>
    </w:p>
    <w:p w14:paraId="7E60A53E">
      <w:pPr>
        <w:jc w:val="both"/>
        <w:rPr>
          <w:rFonts w:ascii="华文楷体" w:eastAsia="华文楷体"/>
          <w:sz w:val="24"/>
          <w:szCs w:val="24"/>
          <w:lang w:eastAsia="zh-CN"/>
        </w:rPr>
      </w:pPr>
      <w:r>
        <w:rPr>
          <w:sz w:val="24"/>
          <w:szCs w:val="24"/>
          <w:lang w:eastAsia="zh-CN"/>
        </w:rPr>
        <w:t>幅值检测界面见</w:t>
      </w:r>
      <w:r>
        <w:rPr>
          <w:sz w:val="24"/>
          <w:szCs w:val="24"/>
          <w:lang w:eastAsia="zh-CN"/>
        </w:rPr>
        <w:fldChar w:fldCharType="begin"/>
      </w:r>
      <w:r>
        <w:rPr>
          <w:sz w:val="24"/>
          <w:szCs w:val="24"/>
          <w:lang w:eastAsia="zh-CN"/>
        </w:rPr>
        <w:instrText xml:space="preserve"> REF _Ref163505895 \h  \* MERGEFORMAT </w:instrText>
      </w:r>
      <w:r>
        <w:rPr>
          <w:sz w:val="24"/>
          <w:szCs w:val="24"/>
          <w:lang w:eastAsia="zh-CN"/>
        </w:rPr>
        <w:fldChar w:fldCharType="separate"/>
      </w:r>
      <w:r>
        <w:rPr>
          <w:sz w:val="24"/>
          <w:szCs w:val="24"/>
          <w:lang w:eastAsia="zh-CN"/>
        </w:rPr>
        <w:t>图 7</w:t>
      </w:r>
      <w:r>
        <w:rPr>
          <w:sz w:val="24"/>
          <w:szCs w:val="24"/>
          <w:lang w:eastAsia="zh-CN"/>
        </w:rPr>
        <w:noBreakHyphen/>
      </w:r>
      <w:r>
        <w:rPr>
          <w:sz w:val="24"/>
          <w:szCs w:val="24"/>
          <w:lang w:eastAsia="zh-CN"/>
        </w:rPr>
        <w:t>7</w:t>
      </w:r>
      <w:r>
        <w:rPr>
          <w:sz w:val="24"/>
          <w:szCs w:val="24"/>
          <w:lang w:eastAsia="zh-CN"/>
        </w:rPr>
        <w:fldChar w:fldCharType="end"/>
      </w:r>
      <w:r>
        <w:rPr>
          <w:sz w:val="24"/>
          <w:szCs w:val="24"/>
          <w:lang w:eastAsia="zh-CN"/>
        </w:rPr>
        <w:t>，用柱状图的方式，实时显示当前值，用不同颜色区分显示报警级别，并利用色柱的高度来显示放电幅度</w:t>
      </w:r>
      <w:r>
        <w:rPr>
          <w:rFonts w:hint="eastAsia" w:ascii="华文楷体" w:eastAsia="华文楷体"/>
          <w:sz w:val="24"/>
          <w:szCs w:val="24"/>
          <w:lang w:eastAsia="zh-CN"/>
        </w:rPr>
        <w:t>。</w:t>
      </w:r>
    </w:p>
    <w:p w14:paraId="0F6ACD5D">
      <w:pPr>
        <w:jc w:val="both"/>
        <w:rPr>
          <w:rFonts w:ascii="华文楷体" w:eastAsia="华文楷体"/>
          <w:sz w:val="24"/>
          <w:szCs w:val="24"/>
          <w:lang w:eastAsia="zh-CN"/>
        </w:rPr>
      </w:pPr>
    </w:p>
    <w:p w14:paraId="5CB045B1">
      <w:pPr>
        <w:pStyle w:val="24"/>
        <w:numPr>
          <w:ilvl w:val="0"/>
          <w:numId w:val="7"/>
        </w:numPr>
        <w:jc w:val="both"/>
        <w:rPr>
          <w:b/>
          <w:sz w:val="24"/>
          <w:szCs w:val="24"/>
          <w:lang w:eastAsia="zh-CN"/>
        </w:rPr>
      </w:pPr>
      <w:r>
        <w:rPr>
          <w:b/>
          <w:sz w:val="24"/>
          <w:szCs w:val="24"/>
          <w:lang w:eastAsia="zh-CN"/>
        </w:rPr>
        <w:t>幅值</w:t>
      </w:r>
    </w:p>
    <w:p w14:paraId="716E6F0A">
      <w:pPr>
        <w:pStyle w:val="24"/>
        <w:ind w:left="420" w:firstLine="0"/>
        <w:jc w:val="both"/>
        <w:rPr>
          <w:sz w:val="24"/>
          <w:szCs w:val="24"/>
          <w:lang w:eastAsia="zh-CN"/>
        </w:rPr>
      </w:pPr>
      <w:r>
        <w:rPr>
          <w:sz w:val="24"/>
          <w:szCs w:val="24"/>
          <w:lang w:eastAsia="zh-CN"/>
        </w:rPr>
        <w:t>以dB为单位，以色柱高度显示当前的地电波测量值。</w:t>
      </w:r>
    </w:p>
    <w:p w14:paraId="34A6C75F">
      <w:pPr>
        <w:pStyle w:val="24"/>
        <w:numPr>
          <w:ilvl w:val="0"/>
          <w:numId w:val="7"/>
        </w:numPr>
        <w:jc w:val="both"/>
        <w:rPr>
          <w:b/>
          <w:sz w:val="24"/>
          <w:szCs w:val="24"/>
          <w:lang w:eastAsia="zh-CN"/>
        </w:rPr>
      </w:pPr>
      <w:r>
        <w:rPr>
          <w:b/>
          <w:sz w:val="24"/>
          <w:szCs w:val="24"/>
          <w:lang w:eastAsia="zh-CN"/>
        </w:rPr>
        <w:t>颜色灯指示</w:t>
      </w:r>
    </w:p>
    <w:p w14:paraId="7D3B6159">
      <w:pPr>
        <w:pStyle w:val="24"/>
        <w:ind w:left="420" w:firstLine="0"/>
        <w:jc w:val="both"/>
        <w:rPr>
          <w:sz w:val="24"/>
          <w:szCs w:val="24"/>
          <w:lang w:eastAsia="zh-CN"/>
        </w:rPr>
      </w:pPr>
      <w:r>
        <w:rPr>
          <w:sz w:val="24"/>
          <w:szCs w:val="24"/>
          <w:lang w:eastAsia="zh-CN"/>
        </w:rPr>
        <w:t>表示所测得的地电波结果的剧烈程度。绿色表示正常；黄色表示预警； 红色表示报警。颜色灯的阈值可在“更多”的界面内进行具体设置。</w:t>
      </w:r>
    </w:p>
    <w:p w14:paraId="6A128B5D">
      <w:pPr>
        <w:pStyle w:val="24"/>
        <w:numPr>
          <w:ilvl w:val="0"/>
          <w:numId w:val="7"/>
        </w:numPr>
        <w:jc w:val="both"/>
        <w:rPr>
          <w:b/>
          <w:sz w:val="24"/>
          <w:szCs w:val="24"/>
          <w:lang w:eastAsia="zh-CN"/>
        </w:rPr>
      </w:pPr>
      <w:r>
        <w:rPr>
          <w:b/>
          <w:spacing w:val="10"/>
          <w:sz w:val="24"/>
          <w:szCs w:val="24"/>
          <w:lang w:eastAsia="zh-CN"/>
        </w:rPr>
        <w:t>历史显示</w:t>
      </w:r>
    </w:p>
    <w:p w14:paraId="64796EB0">
      <w:pPr>
        <w:pStyle w:val="24"/>
        <w:ind w:left="420" w:firstLine="0"/>
        <w:jc w:val="both"/>
        <w:rPr>
          <w:sz w:val="24"/>
          <w:szCs w:val="24"/>
          <w:lang w:eastAsia="zh-CN"/>
        </w:rPr>
      </w:pPr>
      <w:r>
        <w:rPr>
          <w:spacing w:val="22"/>
          <w:sz w:val="24"/>
          <w:szCs w:val="24"/>
          <w:lang w:eastAsia="zh-CN"/>
        </w:rPr>
        <w:t>以不同的颜色柱形图来显示最近</w:t>
      </w:r>
      <w:r>
        <w:rPr>
          <w:spacing w:val="6"/>
          <w:sz w:val="24"/>
          <w:szCs w:val="24"/>
          <w:lang w:eastAsia="zh-CN"/>
        </w:rPr>
        <w:t>50</w:t>
      </w:r>
      <w:r>
        <w:rPr>
          <w:sz w:val="24"/>
          <w:szCs w:val="24"/>
          <w:lang w:eastAsia="zh-CN"/>
        </w:rPr>
        <w:t>次</w:t>
      </w:r>
      <w:r>
        <w:rPr>
          <w:spacing w:val="10"/>
          <w:sz w:val="24"/>
          <w:szCs w:val="24"/>
          <w:lang w:eastAsia="zh-CN"/>
        </w:rPr>
        <w:t>的测量值。</w:t>
      </w:r>
    </w:p>
    <w:p w14:paraId="2198321A">
      <w:pPr>
        <w:pStyle w:val="24"/>
        <w:numPr>
          <w:ilvl w:val="0"/>
          <w:numId w:val="7"/>
        </w:numPr>
        <w:jc w:val="both"/>
        <w:rPr>
          <w:b/>
          <w:sz w:val="24"/>
          <w:szCs w:val="24"/>
          <w:lang w:eastAsia="zh-CN"/>
        </w:rPr>
      </w:pPr>
      <w:r>
        <w:rPr>
          <w:b/>
          <w:sz w:val="24"/>
          <w:szCs w:val="24"/>
          <w:lang w:eastAsia="zh-CN"/>
        </w:rPr>
        <w:t>最大值</w:t>
      </w:r>
    </w:p>
    <w:p w14:paraId="66C6D2F4">
      <w:pPr>
        <w:pStyle w:val="24"/>
        <w:ind w:left="420" w:firstLine="0"/>
        <w:jc w:val="both"/>
        <w:rPr>
          <w:sz w:val="24"/>
          <w:szCs w:val="24"/>
          <w:lang w:eastAsia="zh-CN"/>
        </w:rPr>
      </w:pPr>
      <w:r>
        <w:rPr>
          <w:sz w:val="24"/>
          <w:szCs w:val="24"/>
          <w:lang w:eastAsia="zh-CN"/>
        </w:rPr>
        <w:t>记录在本次测试中，最近进行的50次测试所获得的最大测量值的读数。</w:t>
      </w:r>
    </w:p>
    <w:p w14:paraId="7497CDBA">
      <w:pPr>
        <w:pStyle w:val="24"/>
        <w:numPr>
          <w:ilvl w:val="0"/>
          <w:numId w:val="7"/>
        </w:numPr>
        <w:jc w:val="both"/>
        <w:rPr>
          <w:b/>
          <w:sz w:val="24"/>
          <w:szCs w:val="24"/>
          <w:lang w:eastAsia="zh-CN"/>
        </w:rPr>
      </w:pPr>
      <w:r>
        <w:rPr>
          <w:b/>
          <w:sz w:val="24"/>
          <w:szCs w:val="24"/>
          <w:lang w:eastAsia="zh-CN"/>
        </w:rPr>
        <w:t>当前值</w:t>
      </w:r>
    </w:p>
    <w:p w14:paraId="7EBC58C5">
      <w:pPr>
        <w:pStyle w:val="24"/>
        <w:ind w:left="420" w:firstLine="0"/>
        <w:jc w:val="both"/>
        <w:rPr>
          <w:sz w:val="24"/>
          <w:szCs w:val="24"/>
          <w:lang w:eastAsia="zh-CN"/>
        </w:rPr>
      </w:pPr>
      <w:r>
        <w:rPr>
          <w:sz w:val="24"/>
          <w:szCs w:val="24"/>
          <w:lang w:eastAsia="zh-CN"/>
        </w:rPr>
        <w:t>显示当前测试值。</w:t>
      </w:r>
    </w:p>
    <w:p w14:paraId="1AA675AE">
      <w:pPr>
        <w:pStyle w:val="24"/>
        <w:numPr>
          <w:ilvl w:val="0"/>
          <w:numId w:val="7"/>
        </w:numPr>
        <w:jc w:val="both"/>
        <w:rPr>
          <w:b/>
          <w:sz w:val="24"/>
          <w:szCs w:val="24"/>
          <w:lang w:eastAsia="zh-CN"/>
        </w:rPr>
      </w:pPr>
      <w:r>
        <w:rPr>
          <w:b/>
          <w:sz w:val="24"/>
          <w:szCs w:val="24"/>
          <w:lang w:eastAsia="zh-CN"/>
        </w:rPr>
        <w:t>采集模式</w:t>
      </w:r>
    </w:p>
    <w:p w14:paraId="7EFD4E47">
      <w:pPr>
        <w:pStyle w:val="24"/>
        <w:ind w:left="420" w:firstLine="0"/>
        <w:jc w:val="both"/>
        <w:rPr>
          <w:sz w:val="24"/>
          <w:szCs w:val="24"/>
          <w:lang w:eastAsia="zh-CN"/>
        </w:rPr>
      </w:pPr>
      <w:r>
        <w:rPr>
          <w:sz w:val="24"/>
          <w:szCs w:val="24"/>
          <w:lang w:eastAsia="zh-CN"/>
        </w:rPr>
        <w:t>可切换模式为“连续”或“单次”；当处在单次”模式时，触发单次信号检测；在“连续”模式下， 设备不断采样，并在界面内不断刷新显示当前的测量值，在界面图底部可以看见柱状图历史图；“单次”模式下，此时“单次采样”按钮激活，单击一次“单次采样”，设备进行一次采集。</w:t>
      </w:r>
    </w:p>
    <w:p w14:paraId="56B0F13A">
      <w:pPr>
        <w:pStyle w:val="24"/>
        <w:numPr>
          <w:ilvl w:val="0"/>
          <w:numId w:val="7"/>
        </w:numPr>
        <w:jc w:val="both"/>
        <w:rPr>
          <w:b/>
          <w:sz w:val="24"/>
          <w:szCs w:val="24"/>
          <w:lang w:eastAsia="zh-CN"/>
        </w:rPr>
      </w:pPr>
      <w:r>
        <w:rPr>
          <w:b/>
          <w:sz w:val="24"/>
          <w:szCs w:val="24"/>
          <w:lang w:eastAsia="zh-CN"/>
        </w:rPr>
        <w:t>RFID保存</w:t>
      </w:r>
    </w:p>
    <w:p w14:paraId="25DF7F29">
      <w:pPr>
        <w:pStyle w:val="24"/>
        <w:ind w:left="420" w:firstLine="0"/>
        <w:jc w:val="both"/>
        <w:rPr>
          <w:sz w:val="24"/>
          <w:szCs w:val="24"/>
          <w:lang w:eastAsia="zh-CN"/>
        </w:rPr>
      </w:pPr>
      <w:r>
        <w:rPr>
          <w:rFonts w:hint="eastAsia"/>
          <w:sz w:val="24"/>
          <w:szCs w:val="24"/>
          <w:lang w:eastAsia="zh-CN"/>
        </w:rPr>
        <w:t>仪器在具备RFID扫描功能时该按钮为RFID保存按钮，否则为普通保存按钮。当为RFID保存按钮时，设备首先搜索RFID卡片信息，当读取后，将检测数据以及RFID卡片信息一并存入测试文件中。</w:t>
      </w:r>
    </w:p>
    <w:p w14:paraId="7DAFDF94">
      <w:pPr>
        <w:pStyle w:val="24"/>
        <w:ind w:left="420" w:firstLine="0"/>
        <w:jc w:val="both"/>
        <w:rPr>
          <w:lang w:eastAsia="zh-CN"/>
        </w:rPr>
      </w:pPr>
    </w:p>
    <w:p w14:paraId="5F211C83">
      <w:pPr>
        <w:pStyle w:val="24"/>
        <w:numPr>
          <w:ilvl w:val="0"/>
          <w:numId w:val="7"/>
        </w:numPr>
        <w:jc w:val="both"/>
        <w:rPr>
          <w:b/>
          <w:sz w:val="24"/>
          <w:szCs w:val="24"/>
          <w:lang w:eastAsia="zh-CN"/>
        </w:rPr>
      </w:pPr>
      <w:r>
        <w:rPr>
          <w:b/>
          <w:sz w:val="24"/>
          <w:szCs w:val="24"/>
          <w:lang w:eastAsia="zh-CN"/>
        </w:rPr>
        <w:t>更多</w:t>
      </w:r>
    </w:p>
    <w:p w14:paraId="144FAF39">
      <w:pPr>
        <w:pStyle w:val="24"/>
        <w:pBdr>
          <w:bottom w:val="single" w:color="auto" w:sz="6" w:space="1"/>
        </w:pBdr>
        <w:ind w:left="420" w:firstLine="0"/>
        <w:jc w:val="both"/>
        <w:rPr>
          <w:rFonts w:ascii="华文楷体" w:eastAsia="华文楷体"/>
          <w:sz w:val="24"/>
          <w:szCs w:val="24"/>
          <w:lang w:eastAsia="zh-CN"/>
        </w:rPr>
      </w:pPr>
      <w:r>
        <w:rPr>
          <w:sz w:val="24"/>
          <w:szCs w:val="24"/>
          <w:lang w:eastAsia="zh-CN"/>
        </w:rPr>
        <w:t>用来显示设置更多的参数</w:t>
      </w:r>
      <w:r>
        <w:rPr>
          <w:rFonts w:hint="eastAsia" w:ascii="华文楷体" w:eastAsia="华文楷体"/>
          <w:sz w:val="24"/>
          <w:szCs w:val="24"/>
          <w:lang w:eastAsia="zh-CN"/>
        </w:rPr>
        <w:t>。</w:t>
      </w:r>
    </w:p>
    <w:p w14:paraId="5D232C97">
      <w:pPr>
        <w:pStyle w:val="24"/>
        <w:ind w:left="420" w:firstLine="0"/>
        <w:rPr>
          <w:sz w:val="24"/>
          <w:szCs w:val="24"/>
          <w:lang w:eastAsia="zh-CN"/>
        </w:rPr>
      </w:pPr>
    </w:p>
    <w:p w14:paraId="297273A0">
      <w:pPr>
        <w:pStyle w:val="24"/>
        <w:ind w:left="420" w:firstLine="0"/>
        <w:rPr>
          <w:lang w:eastAsia="zh-CN"/>
        </w:rPr>
      </w:pPr>
    </w:p>
    <w:p w14:paraId="68722628">
      <w:pPr>
        <w:rPr>
          <w:lang w:eastAsia="zh-CN"/>
        </w:rPr>
      </w:pPr>
    </w:p>
    <w:p w14:paraId="7E2ECCA8">
      <w:pPr>
        <w:rPr>
          <w:lang w:eastAsia="zh-CN"/>
        </w:rPr>
      </w:pPr>
      <w:r>
        <w:rPr>
          <w:lang w:eastAsia="zh-CN"/>
        </w:rPr>
        <w:drawing>
          <wp:inline distT="0" distB="0" distL="0" distR="0">
            <wp:extent cx="2202815" cy="2170430"/>
            <wp:effectExtent l="19050" t="0" r="6985" b="0"/>
            <wp:docPr id="17" name="image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46.jpeg"/>
                    <pic:cNvPicPr>
                      <a:picLocks noChangeAspect="1"/>
                    </pic:cNvPicPr>
                  </pic:nvPicPr>
                  <pic:blipFill>
                    <a:blip r:embed="rId38"/>
                    <a:stretch>
                      <a:fillRect/>
                    </a:stretch>
                  </pic:blipFill>
                  <pic:spPr>
                    <a:xfrm>
                      <a:off x="0" y="0"/>
                      <a:ext cx="2202815" cy="2170430"/>
                    </a:xfrm>
                    <a:prstGeom prst="rect">
                      <a:avLst/>
                    </a:prstGeom>
                    <a:noFill/>
                    <a:ln>
                      <a:noFill/>
                    </a:ln>
                  </pic:spPr>
                </pic:pic>
              </a:graphicData>
            </a:graphic>
          </wp:inline>
        </w:drawing>
      </w:r>
    </w:p>
    <w:p w14:paraId="646E3A19">
      <w:pPr>
        <w:pStyle w:val="6"/>
        <w:rPr>
          <w:lang w:eastAsia="zh-CN"/>
        </w:rPr>
      </w:pPr>
      <w:bookmarkStart w:id="65" w:name="_Ref163506704"/>
      <w:r>
        <w:rPr>
          <w:lang w:eastAsia="zh-CN"/>
        </w:rPr>
        <w:t xml:space="preserve">图 </w:t>
      </w:r>
      <w:r>
        <w:rPr>
          <w:lang w:eastAsia="zh-CN"/>
        </w:rPr>
        <w:fldChar w:fldCharType="begin"/>
      </w:r>
      <w:r>
        <w:rPr>
          <w:lang w:eastAsia="zh-CN"/>
        </w:rPr>
        <w:instrText xml:space="preserve"> STYLEREF 1 \s </w:instrText>
      </w:r>
      <w:r>
        <w:rPr>
          <w:lang w:eastAsia="zh-CN"/>
        </w:rPr>
        <w:fldChar w:fldCharType="separate"/>
      </w:r>
      <w:r>
        <w:rPr>
          <w:lang w:eastAsia="zh-CN"/>
        </w:rPr>
        <w:t>7</w:t>
      </w:r>
      <w:r>
        <w:rPr>
          <w:lang w:eastAsia="zh-CN"/>
        </w:rPr>
        <w:fldChar w:fldCharType="end"/>
      </w:r>
      <w:r>
        <w:rPr>
          <w:lang w:eastAsia="zh-CN"/>
        </w:rPr>
        <w:noBreakHyphen/>
      </w:r>
      <w:r>
        <w:rPr>
          <w:lang w:eastAsia="zh-CN"/>
        </w:rPr>
        <w:fldChar w:fldCharType="begin"/>
      </w:r>
      <w:r>
        <w:rPr>
          <w:lang w:eastAsia="zh-CN"/>
        </w:rPr>
        <w:instrText xml:space="preserve"> SEQ 图 \* ARABIC \s 1 </w:instrText>
      </w:r>
      <w:r>
        <w:rPr>
          <w:lang w:eastAsia="zh-CN"/>
        </w:rPr>
        <w:fldChar w:fldCharType="separate"/>
      </w:r>
      <w:r>
        <w:rPr>
          <w:lang w:eastAsia="zh-CN"/>
        </w:rPr>
        <w:t>8</w:t>
      </w:r>
      <w:r>
        <w:rPr>
          <w:lang w:eastAsia="zh-CN"/>
        </w:rPr>
        <w:fldChar w:fldCharType="end"/>
      </w:r>
      <w:bookmarkEnd w:id="65"/>
      <w:r>
        <w:rPr>
          <w:rFonts w:hint="eastAsia"/>
          <w:lang w:eastAsia="zh-CN"/>
        </w:rPr>
        <w:t xml:space="preserve"> TEV幅值模式更多设置</w:t>
      </w:r>
    </w:p>
    <w:p w14:paraId="73B7AEAA">
      <w:pPr>
        <w:pStyle w:val="24"/>
        <w:ind w:left="420" w:firstLine="0"/>
        <w:rPr>
          <w:lang w:eastAsia="zh-CN"/>
        </w:rPr>
      </w:pPr>
    </w:p>
    <w:p w14:paraId="68B4AAF0">
      <w:pPr>
        <w:pStyle w:val="24"/>
        <w:ind w:left="420" w:firstLine="0"/>
        <w:rPr>
          <w:lang w:eastAsia="zh-CN"/>
        </w:rPr>
      </w:pPr>
    </w:p>
    <w:p w14:paraId="760EAAB3">
      <w:pPr>
        <w:pStyle w:val="24"/>
        <w:ind w:left="420" w:firstLine="0"/>
        <w:rPr>
          <w:lang w:eastAsia="zh-CN"/>
        </w:rPr>
      </w:pPr>
    </w:p>
    <w:p w14:paraId="2BB79C59">
      <w:pPr>
        <w:pStyle w:val="24"/>
        <w:ind w:left="420" w:firstLine="0"/>
        <w:rPr>
          <w:lang w:eastAsia="zh-CN"/>
        </w:rPr>
      </w:pPr>
    </w:p>
    <w:p w14:paraId="3DF5DDF8">
      <w:pPr>
        <w:pStyle w:val="24"/>
        <w:ind w:left="420" w:firstLine="0"/>
        <w:rPr>
          <w:lang w:eastAsia="zh-CN"/>
        </w:rPr>
      </w:pPr>
    </w:p>
    <w:p w14:paraId="1C51528E">
      <w:pPr>
        <w:pStyle w:val="24"/>
        <w:ind w:left="420" w:firstLine="0"/>
        <w:rPr>
          <w:lang w:eastAsia="zh-CN"/>
        </w:rPr>
      </w:pPr>
    </w:p>
    <w:p w14:paraId="76D8D4CB">
      <w:pPr>
        <w:pStyle w:val="24"/>
        <w:ind w:left="420" w:firstLine="0"/>
        <w:rPr>
          <w:lang w:eastAsia="zh-CN"/>
        </w:rPr>
      </w:pPr>
    </w:p>
    <w:p w14:paraId="77686D53">
      <w:pPr>
        <w:pStyle w:val="24"/>
        <w:ind w:left="420" w:firstLine="0"/>
        <w:rPr>
          <w:lang w:eastAsia="zh-CN"/>
        </w:rPr>
      </w:pPr>
    </w:p>
    <w:p w14:paraId="7C36F379">
      <w:pPr>
        <w:pStyle w:val="24"/>
        <w:ind w:left="420" w:firstLine="0"/>
        <w:rPr>
          <w:lang w:eastAsia="zh-CN"/>
        </w:rPr>
      </w:pPr>
    </w:p>
    <w:p w14:paraId="63275F91">
      <w:pPr>
        <w:pStyle w:val="24"/>
        <w:ind w:left="420" w:firstLine="0"/>
        <w:rPr>
          <w:lang w:eastAsia="zh-CN"/>
        </w:rPr>
      </w:pPr>
    </w:p>
    <w:p w14:paraId="788A2C31">
      <w:pPr>
        <w:pStyle w:val="24"/>
        <w:ind w:left="420" w:firstLine="0"/>
        <w:rPr>
          <w:lang w:eastAsia="zh-CN"/>
        </w:rPr>
      </w:pPr>
    </w:p>
    <w:p w14:paraId="67CE50EE">
      <w:pPr>
        <w:pStyle w:val="24"/>
        <w:ind w:left="420" w:firstLine="0"/>
        <w:rPr>
          <w:lang w:eastAsia="zh-CN"/>
        </w:rPr>
      </w:pPr>
    </w:p>
    <w:p w14:paraId="7103A17C">
      <w:pPr>
        <w:pStyle w:val="24"/>
        <w:ind w:left="420" w:firstLine="0"/>
        <w:rPr>
          <w:lang w:eastAsia="zh-CN"/>
        </w:rPr>
      </w:pPr>
    </w:p>
    <w:p w14:paraId="335708E2">
      <w:pPr>
        <w:pStyle w:val="24"/>
        <w:ind w:left="420" w:firstLine="0"/>
        <w:rPr>
          <w:lang w:eastAsia="zh-CN"/>
        </w:rPr>
      </w:pPr>
    </w:p>
    <w:p w14:paraId="2CFCA33D">
      <w:pPr>
        <w:pStyle w:val="24"/>
        <w:ind w:left="420" w:firstLine="0"/>
        <w:rPr>
          <w:lang w:eastAsia="zh-CN"/>
        </w:rPr>
      </w:pPr>
    </w:p>
    <w:p w14:paraId="730F2C88">
      <w:pPr>
        <w:pStyle w:val="24"/>
        <w:ind w:left="420" w:firstLine="0"/>
        <w:rPr>
          <w:lang w:eastAsia="zh-CN"/>
        </w:rPr>
      </w:pPr>
    </w:p>
    <w:p w14:paraId="2184CDC8">
      <w:pPr>
        <w:rPr>
          <w:lang w:eastAsia="zh-CN"/>
        </w:rPr>
      </w:pPr>
    </w:p>
    <w:p w14:paraId="69AE069F">
      <w:pPr>
        <w:rPr>
          <w:lang w:eastAsia="zh-CN"/>
        </w:rPr>
      </w:pPr>
    </w:p>
    <w:p w14:paraId="582F895D">
      <w:pPr>
        <w:rPr>
          <w:lang w:eastAsia="zh-CN"/>
        </w:rPr>
      </w:pPr>
    </w:p>
    <w:p w14:paraId="7DDF173F">
      <w:pPr>
        <w:rPr>
          <w:lang w:eastAsia="zh-CN"/>
        </w:rPr>
      </w:pPr>
    </w:p>
    <w:p w14:paraId="76191795">
      <w:pPr>
        <w:rPr>
          <w:lang w:eastAsia="zh-CN"/>
        </w:rPr>
      </w:pPr>
    </w:p>
    <w:p w14:paraId="1CEA2F14">
      <w:pPr>
        <w:rPr>
          <w:lang w:eastAsia="zh-CN"/>
        </w:rPr>
      </w:pPr>
    </w:p>
    <w:p w14:paraId="6FD1E510">
      <w:pPr>
        <w:rPr>
          <w:lang w:eastAsia="zh-CN"/>
        </w:rPr>
      </w:pPr>
    </w:p>
    <w:p w14:paraId="7ED73B28">
      <w:pPr>
        <w:pStyle w:val="24"/>
        <w:ind w:left="0" w:firstLine="0"/>
        <w:jc w:val="both"/>
        <w:rPr>
          <w:sz w:val="24"/>
          <w:szCs w:val="24"/>
          <w:lang w:eastAsia="zh-CN"/>
        </w:rPr>
      </w:pPr>
      <w:r>
        <w:rPr>
          <w:rFonts w:hint="eastAsia"/>
          <w:sz w:val="24"/>
          <w:szCs w:val="24"/>
          <w:lang w:eastAsia="zh-CN"/>
        </w:rPr>
        <w:t>TEV幅值模式更多设置内容见</w:t>
      </w:r>
      <w:r>
        <w:rPr>
          <w:sz w:val="24"/>
          <w:szCs w:val="24"/>
          <w:lang w:eastAsia="zh-CN"/>
        </w:rPr>
        <w:fldChar w:fldCharType="begin"/>
      </w:r>
      <w:r>
        <w:rPr>
          <w:sz w:val="24"/>
          <w:szCs w:val="24"/>
          <w:lang w:eastAsia="zh-CN"/>
        </w:rPr>
        <w:instrText xml:space="preserve"> </w:instrText>
      </w:r>
      <w:r>
        <w:rPr>
          <w:rFonts w:hint="eastAsia"/>
          <w:sz w:val="24"/>
          <w:szCs w:val="24"/>
          <w:lang w:eastAsia="zh-CN"/>
        </w:rPr>
        <w:instrText xml:space="preserve">REF _Ref163506704 \h</w:instrText>
      </w:r>
      <w:r>
        <w:rPr>
          <w:sz w:val="24"/>
          <w:szCs w:val="24"/>
          <w:lang w:eastAsia="zh-CN"/>
        </w:rPr>
        <w:instrText xml:space="preserve">  \* MERGEFORMAT </w:instrText>
      </w:r>
      <w:r>
        <w:rPr>
          <w:sz w:val="24"/>
          <w:szCs w:val="24"/>
          <w:lang w:eastAsia="zh-CN"/>
        </w:rPr>
        <w:fldChar w:fldCharType="separate"/>
      </w:r>
      <w:r>
        <w:rPr>
          <w:sz w:val="24"/>
          <w:szCs w:val="24"/>
          <w:lang w:eastAsia="zh-CN"/>
        </w:rPr>
        <w:t>图 7</w:t>
      </w:r>
      <w:r>
        <w:rPr>
          <w:sz w:val="24"/>
          <w:szCs w:val="24"/>
          <w:lang w:eastAsia="zh-CN"/>
        </w:rPr>
        <w:noBreakHyphen/>
      </w:r>
      <w:r>
        <w:rPr>
          <w:sz w:val="24"/>
          <w:szCs w:val="24"/>
          <w:lang w:eastAsia="zh-CN"/>
        </w:rPr>
        <w:t>8</w:t>
      </w:r>
      <w:r>
        <w:rPr>
          <w:sz w:val="24"/>
          <w:szCs w:val="24"/>
          <w:lang w:eastAsia="zh-CN"/>
        </w:rPr>
        <w:fldChar w:fldCharType="end"/>
      </w:r>
    </w:p>
    <w:p w14:paraId="22057501">
      <w:pPr>
        <w:pStyle w:val="24"/>
        <w:ind w:left="420" w:firstLine="0"/>
        <w:jc w:val="both"/>
        <w:rPr>
          <w:sz w:val="24"/>
          <w:szCs w:val="24"/>
          <w:lang w:eastAsia="zh-CN"/>
        </w:rPr>
      </w:pPr>
    </w:p>
    <w:p w14:paraId="46666A6D">
      <w:pPr>
        <w:pStyle w:val="24"/>
        <w:numPr>
          <w:ilvl w:val="0"/>
          <w:numId w:val="7"/>
        </w:numPr>
        <w:jc w:val="both"/>
        <w:rPr>
          <w:b/>
          <w:sz w:val="24"/>
          <w:szCs w:val="24"/>
          <w:lang w:eastAsia="zh-CN"/>
        </w:rPr>
      </w:pPr>
      <w:r>
        <w:rPr>
          <w:b/>
          <w:sz w:val="24"/>
          <w:szCs w:val="24"/>
          <w:lang w:eastAsia="zh-CN"/>
        </w:rPr>
        <w:t>黄色报警</w:t>
      </w:r>
    </w:p>
    <w:p w14:paraId="620DA0E0">
      <w:pPr>
        <w:pStyle w:val="24"/>
        <w:ind w:left="420" w:firstLine="0"/>
        <w:jc w:val="both"/>
        <w:rPr>
          <w:sz w:val="24"/>
          <w:szCs w:val="24"/>
          <w:lang w:eastAsia="zh-CN"/>
        </w:rPr>
      </w:pPr>
      <w:r>
        <w:rPr>
          <w:spacing w:val="14"/>
          <w:sz w:val="24"/>
          <w:szCs w:val="24"/>
          <w:lang w:eastAsia="zh-CN"/>
        </w:rPr>
        <w:t>在地电波检测的界面下，黄灯点</w:t>
      </w:r>
      <w:r>
        <w:rPr>
          <w:spacing w:val="18"/>
          <w:sz w:val="24"/>
          <w:szCs w:val="24"/>
          <w:lang w:eastAsia="zh-CN"/>
        </w:rPr>
        <w:t>亮的</w:t>
      </w:r>
      <w:r>
        <w:rPr>
          <w:rFonts w:hint="eastAsia"/>
          <w:spacing w:val="18"/>
          <w:sz w:val="24"/>
          <w:szCs w:val="24"/>
          <w:lang w:eastAsia="zh-CN"/>
        </w:rPr>
        <w:t>预警</w:t>
      </w:r>
      <w:r>
        <w:rPr>
          <w:spacing w:val="18"/>
          <w:sz w:val="24"/>
          <w:szCs w:val="24"/>
          <w:lang w:eastAsia="zh-CN"/>
        </w:rPr>
        <w:t>阈值，可调范围：</w:t>
      </w:r>
      <w:r>
        <w:rPr>
          <w:sz w:val="24"/>
          <w:szCs w:val="24"/>
          <w:lang w:eastAsia="zh-CN"/>
        </w:rPr>
        <w:t>1～</w:t>
      </w:r>
      <w:r>
        <w:rPr>
          <w:spacing w:val="6"/>
          <w:sz w:val="24"/>
          <w:szCs w:val="24"/>
          <w:lang w:eastAsia="zh-CN"/>
        </w:rPr>
        <w:t>79</w:t>
      </w:r>
      <w:r>
        <w:rPr>
          <w:spacing w:val="-17"/>
          <w:sz w:val="24"/>
          <w:szCs w:val="24"/>
          <w:lang w:eastAsia="zh-CN"/>
        </w:rPr>
        <w:t>。</w:t>
      </w:r>
      <w:r>
        <w:rPr>
          <w:spacing w:val="11"/>
          <w:sz w:val="24"/>
          <w:szCs w:val="24"/>
          <w:lang w:eastAsia="zh-CN"/>
        </w:rPr>
        <w:t>注：黄色预警值的设置应小于红色报警</w:t>
      </w:r>
      <w:r>
        <w:rPr>
          <w:sz w:val="24"/>
          <w:szCs w:val="24"/>
          <w:lang w:eastAsia="zh-CN"/>
        </w:rPr>
        <w:t>设置值。</w:t>
      </w:r>
    </w:p>
    <w:p w14:paraId="3FE1A3F1">
      <w:pPr>
        <w:jc w:val="both"/>
        <w:rPr>
          <w:sz w:val="24"/>
          <w:szCs w:val="24"/>
          <w:lang w:eastAsia="zh-CN"/>
        </w:rPr>
      </w:pPr>
    </w:p>
    <w:p w14:paraId="4E5B23F9">
      <w:pPr>
        <w:pStyle w:val="24"/>
        <w:numPr>
          <w:ilvl w:val="0"/>
          <w:numId w:val="7"/>
        </w:numPr>
        <w:jc w:val="both"/>
        <w:rPr>
          <w:b/>
          <w:sz w:val="24"/>
          <w:szCs w:val="24"/>
          <w:lang w:eastAsia="zh-CN"/>
        </w:rPr>
      </w:pPr>
      <w:r>
        <w:rPr>
          <w:b/>
          <w:sz w:val="24"/>
          <w:szCs w:val="24"/>
          <w:lang w:eastAsia="zh-CN"/>
        </w:rPr>
        <w:t>红色报警</w:t>
      </w:r>
    </w:p>
    <w:p w14:paraId="197FF5FB">
      <w:pPr>
        <w:pStyle w:val="24"/>
        <w:ind w:left="420" w:firstLine="0"/>
        <w:jc w:val="both"/>
        <w:rPr>
          <w:sz w:val="24"/>
          <w:szCs w:val="24"/>
          <w:lang w:eastAsia="zh-CN"/>
        </w:rPr>
      </w:pPr>
      <w:r>
        <w:rPr>
          <w:spacing w:val="14"/>
          <w:sz w:val="24"/>
          <w:szCs w:val="24"/>
          <w:lang w:eastAsia="zh-CN"/>
        </w:rPr>
        <w:t>在地电波检测的界面下，红灯点</w:t>
      </w:r>
      <w:r>
        <w:rPr>
          <w:spacing w:val="18"/>
          <w:sz w:val="24"/>
          <w:szCs w:val="24"/>
          <w:lang w:eastAsia="zh-CN"/>
        </w:rPr>
        <w:t>亮的报警阈值，可调范围：</w:t>
      </w:r>
      <w:r>
        <w:rPr>
          <w:sz w:val="24"/>
          <w:szCs w:val="24"/>
          <w:lang w:eastAsia="zh-CN"/>
        </w:rPr>
        <w:t>2～</w:t>
      </w:r>
      <w:r>
        <w:rPr>
          <w:spacing w:val="6"/>
          <w:sz w:val="24"/>
          <w:szCs w:val="24"/>
          <w:lang w:eastAsia="zh-CN"/>
        </w:rPr>
        <w:t>80</w:t>
      </w:r>
      <w:r>
        <w:rPr>
          <w:spacing w:val="-17"/>
          <w:sz w:val="24"/>
          <w:szCs w:val="24"/>
          <w:lang w:eastAsia="zh-CN"/>
        </w:rPr>
        <w:t>。</w:t>
      </w:r>
      <w:r>
        <w:rPr>
          <w:spacing w:val="11"/>
          <w:sz w:val="24"/>
          <w:szCs w:val="24"/>
          <w:lang w:eastAsia="zh-CN"/>
        </w:rPr>
        <w:t>注：红色报警值的设置应大于黄色预警</w:t>
      </w:r>
      <w:r>
        <w:rPr>
          <w:sz w:val="24"/>
          <w:szCs w:val="24"/>
          <w:lang w:eastAsia="zh-CN"/>
        </w:rPr>
        <w:t>的设置值。</w:t>
      </w:r>
    </w:p>
    <w:p w14:paraId="5D0C4E96">
      <w:pPr>
        <w:jc w:val="both"/>
        <w:rPr>
          <w:sz w:val="24"/>
          <w:szCs w:val="24"/>
          <w:lang w:eastAsia="zh-CN"/>
        </w:rPr>
      </w:pPr>
    </w:p>
    <w:p w14:paraId="3C2FB75F">
      <w:pPr>
        <w:pStyle w:val="24"/>
        <w:numPr>
          <w:ilvl w:val="0"/>
          <w:numId w:val="7"/>
        </w:numPr>
        <w:jc w:val="both"/>
        <w:rPr>
          <w:b/>
          <w:sz w:val="24"/>
          <w:szCs w:val="24"/>
          <w:lang w:eastAsia="zh-CN"/>
        </w:rPr>
      </w:pPr>
      <w:r>
        <w:rPr>
          <w:b/>
          <w:sz w:val="24"/>
          <w:szCs w:val="24"/>
          <w:lang w:eastAsia="zh-CN"/>
        </w:rPr>
        <w:t>查看数据和恢复默认值</w:t>
      </w:r>
    </w:p>
    <w:p w14:paraId="0D9A7A0D">
      <w:pPr>
        <w:pStyle w:val="24"/>
        <w:widowControl/>
        <w:autoSpaceDE/>
        <w:autoSpaceDN/>
        <w:spacing w:line="240" w:lineRule="auto"/>
        <w:ind w:left="420" w:firstLine="0"/>
        <w:jc w:val="both"/>
        <w:rPr>
          <w:rFonts w:ascii="华文楷体" w:eastAsia="华文楷体"/>
          <w:lang w:eastAsia="zh-CN"/>
        </w:rPr>
      </w:pPr>
      <w:r>
        <w:rPr>
          <w:sz w:val="24"/>
          <w:szCs w:val="24"/>
          <w:lang w:eastAsia="zh-CN"/>
        </w:rPr>
        <w:t>见</w:t>
      </w:r>
      <w:r>
        <w:rPr>
          <w:rFonts w:hint="eastAsia"/>
          <w:sz w:val="24"/>
          <w:szCs w:val="24"/>
          <w:lang w:eastAsia="zh-CN"/>
        </w:rPr>
        <w:t>TEV-PRPD&amp;PRPS章节</w:t>
      </w:r>
      <w:r>
        <w:rPr>
          <w:sz w:val="24"/>
          <w:szCs w:val="24"/>
          <w:lang w:eastAsia="zh-CN"/>
        </w:rPr>
        <w:t>介绍</w:t>
      </w:r>
      <w:r>
        <w:rPr>
          <w:rFonts w:hint="eastAsia" w:ascii="华文楷体" w:eastAsia="华文楷体"/>
          <w:sz w:val="24"/>
          <w:szCs w:val="24"/>
          <w:lang w:eastAsia="zh-CN"/>
        </w:rPr>
        <w:t>。</w:t>
      </w:r>
      <w:r>
        <w:rPr>
          <w:rFonts w:ascii="华文楷体" w:eastAsia="华文楷体"/>
          <w:lang w:eastAsia="zh-CN"/>
        </w:rPr>
        <w:br w:type="page"/>
      </w:r>
    </w:p>
    <w:p w14:paraId="7A490396">
      <w:pPr>
        <w:pStyle w:val="4"/>
      </w:pPr>
      <w:bookmarkStart w:id="66" w:name="_Toc163760413"/>
      <w:bookmarkStart w:id="67" w:name="_Toc163590163"/>
      <w:r>
        <w:t>脉冲模式</w:t>
      </w:r>
      <w:bookmarkEnd w:id="66"/>
      <w:bookmarkEnd w:id="67"/>
    </w:p>
    <w:p w14:paraId="05B02935">
      <w:pPr>
        <w:rPr>
          <w:rFonts w:ascii="华文楷体" w:eastAsia="华文楷体"/>
          <w:lang w:eastAsia="zh-CN"/>
        </w:rPr>
      </w:pPr>
    </w:p>
    <w:p w14:paraId="52298A67">
      <w:r>
        <w:rPr>
          <w:lang w:eastAsia="zh-CN"/>
        </w:rPr>
        <w:drawing>
          <wp:inline distT="0" distB="0" distL="0" distR="0">
            <wp:extent cx="2190750" cy="3657600"/>
            <wp:effectExtent l="19050" t="0" r="0" b="0"/>
            <wp:docPr id="105"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49.jpeg"/>
                    <pic:cNvPicPr>
                      <a:picLocks noChangeAspect="1"/>
                    </pic:cNvPicPr>
                  </pic:nvPicPr>
                  <pic:blipFill>
                    <a:blip r:embed="rId39"/>
                    <a:stretch>
                      <a:fillRect/>
                    </a:stretch>
                  </pic:blipFill>
                  <pic:spPr>
                    <a:xfrm>
                      <a:off x="0" y="0"/>
                      <a:ext cx="2193290" cy="3657600"/>
                    </a:xfrm>
                    <a:prstGeom prst="rect">
                      <a:avLst/>
                    </a:prstGeom>
                    <a:noFill/>
                    <a:ln>
                      <a:noFill/>
                    </a:ln>
                  </pic:spPr>
                </pic:pic>
              </a:graphicData>
            </a:graphic>
          </wp:inline>
        </w:drawing>
      </w:r>
    </w:p>
    <w:p w14:paraId="1EAF7B72">
      <w:pPr>
        <w:pStyle w:val="6"/>
        <w:rPr>
          <w:lang w:eastAsia="zh-CN"/>
        </w:rPr>
      </w:pPr>
      <w:r>
        <w:rPr>
          <w:lang w:eastAsia="zh-CN"/>
        </w:rPr>
        <w:t xml:space="preserve">图 </w:t>
      </w:r>
      <w:r>
        <w:rPr>
          <w:lang w:eastAsia="zh-CN"/>
        </w:rPr>
        <w:fldChar w:fldCharType="begin"/>
      </w:r>
      <w:r>
        <w:rPr>
          <w:lang w:eastAsia="zh-CN"/>
        </w:rPr>
        <w:instrText xml:space="preserve"> STYLEREF 1 \s </w:instrText>
      </w:r>
      <w:r>
        <w:rPr>
          <w:lang w:eastAsia="zh-CN"/>
        </w:rPr>
        <w:fldChar w:fldCharType="separate"/>
      </w:r>
      <w:r>
        <w:rPr>
          <w:lang w:eastAsia="zh-CN"/>
        </w:rPr>
        <w:t>7</w:t>
      </w:r>
      <w:r>
        <w:rPr>
          <w:lang w:eastAsia="zh-CN"/>
        </w:rPr>
        <w:fldChar w:fldCharType="end"/>
      </w:r>
      <w:r>
        <w:rPr>
          <w:lang w:eastAsia="zh-CN"/>
        </w:rPr>
        <w:noBreakHyphen/>
      </w:r>
      <w:r>
        <w:rPr>
          <w:lang w:eastAsia="zh-CN"/>
        </w:rPr>
        <w:fldChar w:fldCharType="begin"/>
      </w:r>
      <w:r>
        <w:rPr>
          <w:lang w:eastAsia="zh-CN"/>
        </w:rPr>
        <w:instrText xml:space="preserve"> SEQ 图 \* ARABIC \s 1 </w:instrText>
      </w:r>
      <w:r>
        <w:rPr>
          <w:lang w:eastAsia="zh-CN"/>
        </w:rPr>
        <w:fldChar w:fldCharType="separate"/>
      </w:r>
      <w:r>
        <w:rPr>
          <w:lang w:eastAsia="zh-CN"/>
        </w:rPr>
        <w:t>9</w:t>
      </w:r>
      <w:r>
        <w:rPr>
          <w:lang w:eastAsia="zh-CN"/>
        </w:rPr>
        <w:fldChar w:fldCharType="end"/>
      </w:r>
      <w:r>
        <w:rPr>
          <w:rFonts w:hint="eastAsia"/>
          <w:lang w:eastAsia="zh-CN"/>
        </w:rPr>
        <w:t xml:space="preserve"> TEV脉冲模式</w:t>
      </w:r>
    </w:p>
    <w:p w14:paraId="4D1F78B7">
      <w:pPr>
        <w:rPr>
          <w:lang w:eastAsia="zh-CN"/>
        </w:rPr>
      </w:pPr>
    </w:p>
    <w:p w14:paraId="4B66D614">
      <w:pPr>
        <w:rPr>
          <w:lang w:eastAsia="zh-CN"/>
        </w:rPr>
      </w:pPr>
    </w:p>
    <w:p w14:paraId="432F8FB0">
      <w:pPr>
        <w:rPr>
          <w:lang w:eastAsia="zh-CN"/>
        </w:rPr>
      </w:pPr>
    </w:p>
    <w:p w14:paraId="12A82549">
      <w:pPr>
        <w:rPr>
          <w:lang w:eastAsia="zh-CN"/>
        </w:rPr>
      </w:pPr>
    </w:p>
    <w:p w14:paraId="57AB2CE5">
      <w:pPr>
        <w:rPr>
          <w:lang w:eastAsia="zh-CN"/>
        </w:rPr>
      </w:pPr>
    </w:p>
    <w:p w14:paraId="5CE6430D">
      <w:pPr>
        <w:rPr>
          <w:lang w:eastAsia="zh-CN"/>
        </w:rPr>
      </w:pPr>
    </w:p>
    <w:p w14:paraId="08A73F37">
      <w:pPr>
        <w:rPr>
          <w:lang w:eastAsia="zh-CN"/>
        </w:rPr>
      </w:pPr>
    </w:p>
    <w:p w14:paraId="1330CD44">
      <w:pPr>
        <w:rPr>
          <w:lang w:eastAsia="zh-CN"/>
        </w:rPr>
      </w:pPr>
    </w:p>
    <w:p w14:paraId="523F6A97">
      <w:pPr>
        <w:rPr>
          <w:lang w:eastAsia="zh-CN"/>
        </w:rPr>
      </w:pPr>
    </w:p>
    <w:p w14:paraId="65E9083B">
      <w:pPr>
        <w:rPr>
          <w:lang w:eastAsia="zh-CN"/>
        </w:rPr>
      </w:pPr>
    </w:p>
    <w:p w14:paraId="37EDB66C">
      <w:pPr>
        <w:rPr>
          <w:lang w:eastAsia="zh-CN"/>
        </w:rPr>
      </w:pPr>
    </w:p>
    <w:p w14:paraId="357C11CB">
      <w:pPr>
        <w:rPr>
          <w:lang w:eastAsia="zh-CN"/>
        </w:rPr>
      </w:pPr>
    </w:p>
    <w:p w14:paraId="73C37A4D">
      <w:pPr>
        <w:rPr>
          <w:lang w:eastAsia="zh-CN"/>
        </w:rPr>
      </w:pPr>
    </w:p>
    <w:p w14:paraId="6AA96987">
      <w:pPr>
        <w:rPr>
          <w:lang w:eastAsia="zh-CN"/>
        </w:rPr>
      </w:pPr>
    </w:p>
    <w:p w14:paraId="0C0BD2BA">
      <w:pPr>
        <w:rPr>
          <w:lang w:eastAsia="zh-CN"/>
        </w:rPr>
      </w:pPr>
    </w:p>
    <w:p w14:paraId="5E5439DC">
      <w:pPr>
        <w:rPr>
          <w:lang w:eastAsia="zh-CN"/>
        </w:rPr>
      </w:pPr>
    </w:p>
    <w:p w14:paraId="106631D9">
      <w:pPr>
        <w:rPr>
          <w:lang w:eastAsia="zh-CN"/>
        </w:rPr>
      </w:pPr>
    </w:p>
    <w:p w14:paraId="117EE20A">
      <w:pPr>
        <w:rPr>
          <w:lang w:eastAsia="zh-CN"/>
        </w:rPr>
      </w:pPr>
    </w:p>
    <w:p w14:paraId="2D37C8D8">
      <w:pPr>
        <w:jc w:val="both"/>
        <w:rPr>
          <w:sz w:val="24"/>
          <w:szCs w:val="24"/>
          <w:lang w:eastAsia="zh-CN"/>
        </w:rPr>
      </w:pPr>
      <w:r>
        <w:rPr>
          <w:sz w:val="24"/>
          <w:szCs w:val="24"/>
          <w:lang w:eastAsia="zh-CN"/>
        </w:rPr>
        <w:t>脉冲模式检测界面下可以显示实时的幅值、1s或2s内的脉冲数、单周期脉冲数以及放电严重程度。</w:t>
      </w:r>
    </w:p>
    <w:p w14:paraId="777EE73B">
      <w:pPr>
        <w:jc w:val="both"/>
        <w:rPr>
          <w:sz w:val="24"/>
          <w:szCs w:val="24"/>
          <w:lang w:eastAsia="zh-CN"/>
        </w:rPr>
      </w:pPr>
    </w:p>
    <w:p w14:paraId="5020DD76">
      <w:pPr>
        <w:pStyle w:val="24"/>
        <w:numPr>
          <w:ilvl w:val="0"/>
          <w:numId w:val="7"/>
        </w:numPr>
        <w:jc w:val="both"/>
        <w:rPr>
          <w:b/>
          <w:sz w:val="24"/>
          <w:szCs w:val="24"/>
          <w:lang w:eastAsia="zh-CN"/>
        </w:rPr>
      </w:pPr>
      <w:r>
        <w:rPr>
          <w:b/>
          <w:sz w:val="24"/>
          <w:szCs w:val="24"/>
          <w:lang w:eastAsia="zh-CN"/>
        </w:rPr>
        <w:t>幅值</w:t>
      </w:r>
    </w:p>
    <w:p w14:paraId="17DCCD4A">
      <w:pPr>
        <w:pStyle w:val="24"/>
        <w:ind w:left="420" w:firstLine="0"/>
        <w:jc w:val="both"/>
        <w:rPr>
          <w:sz w:val="24"/>
          <w:szCs w:val="24"/>
          <w:lang w:eastAsia="zh-CN"/>
        </w:rPr>
      </w:pPr>
      <w:r>
        <w:rPr>
          <w:sz w:val="24"/>
          <w:szCs w:val="24"/>
          <w:lang w:eastAsia="zh-CN"/>
        </w:rPr>
        <w:t>以dB为单位显示当前的地电波幅值。</w:t>
      </w:r>
    </w:p>
    <w:p w14:paraId="0CBC460F">
      <w:pPr>
        <w:pStyle w:val="24"/>
        <w:numPr>
          <w:ilvl w:val="0"/>
          <w:numId w:val="7"/>
        </w:numPr>
        <w:jc w:val="both"/>
        <w:rPr>
          <w:b/>
          <w:sz w:val="24"/>
          <w:szCs w:val="24"/>
          <w:lang w:eastAsia="zh-CN"/>
        </w:rPr>
      </w:pPr>
      <w:r>
        <w:rPr>
          <w:b/>
          <w:sz w:val="24"/>
          <w:szCs w:val="24"/>
          <w:lang w:eastAsia="zh-CN"/>
        </w:rPr>
        <w:t>脉冲数/2秒</w:t>
      </w:r>
    </w:p>
    <w:p w14:paraId="2DD86D70">
      <w:pPr>
        <w:pStyle w:val="24"/>
        <w:ind w:left="420" w:firstLine="0"/>
        <w:jc w:val="both"/>
        <w:rPr>
          <w:sz w:val="24"/>
          <w:szCs w:val="24"/>
          <w:lang w:eastAsia="zh-CN"/>
        </w:rPr>
      </w:pPr>
      <w:r>
        <w:rPr>
          <w:sz w:val="24"/>
          <w:szCs w:val="24"/>
          <w:lang w:eastAsia="zh-CN"/>
        </w:rPr>
        <w:t>显示2秒内地电波脉冲数。</w:t>
      </w:r>
    </w:p>
    <w:p w14:paraId="62EB402C">
      <w:pPr>
        <w:pStyle w:val="24"/>
        <w:numPr>
          <w:ilvl w:val="0"/>
          <w:numId w:val="7"/>
        </w:numPr>
        <w:jc w:val="both"/>
        <w:rPr>
          <w:b/>
          <w:sz w:val="24"/>
          <w:szCs w:val="24"/>
          <w:lang w:eastAsia="zh-CN"/>
        </w:rPr>
      </w:pPr>
      <w:r>
        <w:rPr>
          <w:b/>
          <w:sz w:val="24"/>
          <w:szCs w:val="24"/>
          <w:lang w:eastAsia="zh-CN"/>
        </w:rPr>
        <w:t>脉冲数/周期</w:t>
      </w:r>
    </w:p>
    <w:p w14:paraId="7609B3B2">
      <w:pPr>
        <w:pStyle w:val="24"/>
        <w:ind w:left="420" w:firstLine="0"/>
        <w:jc w:val="both"/>
        <w:rPr>
          <w:sz w:val="24"/>
          <w:szCs w:val="24"/>
          <w:lang w:eastAsia="zh-CN"/>
        </w:rPr>
      </w:pPr>
      <w:r>
        <w:rPr>
          <w:sz w:val="24"/>
          <w:szCs w:val="24"/>
          <w:lang w:eastAsia="zh-CN"/>
        </w:rPr>
        <w:t>显示工频一个周期脉冲数。</w:t>
      </w:r>
    </w:p>
    <w:p w14:paraId="6D3F9A17">
      <w:pPr>
        <w:pStyle w:val="24"/>
        <w:numPr>
          <w:ilvl w:val="0"/>
          <w:numId w:val="7"/>
        </w:numPr>
        <w:jc w:val="both"/>
        <w:rPr>
          <w:b/>
          <w:sz w:val="24"/>
          <w:szCs w:val="24"/>
          <w:lang w:eastAsia="zh-CN"/>
        </w:rPr>
      </w:pPr>
      <w:r>
        <w:rPr>
          <w:b/>
          <w:sz w:val="24"/>
          <w:szCs w:val="24"/>
          <w:lang w:eastAsia="zh-CN"/>
        </w:rPr>
        <w:t>严重程度</w:t>
      </w:r>
    </w:p>
    <w:p w14:paraId="3C0749E2">
      <w:pPr>
        <w:pStyle w:val="24"/>
        <w:ind w:left="420" w:firstLine="0"/>
        <w:jc w:val="both"/>
        <w:rPr>
          <w:sz w:val="24"/>
          <w:szCs w:val="24"/>
          <w:lang w:eastAsia="zh-CN"/>
        </w:rPr>
      </w:pPr>
      <w:r>
        <w:rPr>
          <w:sz w:val="24"/>
          <w:szCs w:val="24"/>
          <w:lang w:eastAsia="zh-CN"/>
        </w:rPr>
        <w:t>显示短期放电严重程度，每周期脉冲数越大，放电程度越严重。</w:t>
      </w:r>
    </w:p>
    <w:p w14:paraId="7EAA41BC">
      <w:pPr>
        <w:jc w:val="both"/>
        <w:rPr>
          <w:sz w:val="24"/>
          <w:szCs w:val="24"/>
          <w:lang w:eastAsia="zh-CN"/>
        </w:rPr>
      </w:pPr>
    </w:p>
    <w:p w14:paraId="64A8B2F2">
      <w:pPr>
        <w:jc w:val="both"/>
        <w:rPr>
          <w:sz w:val="24"/>
          <w:szCs w:val="24"/>
          <w:lang w:eastAsia="zh-CN"/>
        </w:rPr>
      </w:pPr>
    </w:p>
    <w:p w14:paraId="36E5CC40">
      <w:pPr>
        <w:jc w:val="both"/>
        <w:rPr>
          <w:spacing w:val="11"/>
          <w:sz w:val="24"/>
          <w:szCs w:val="24"/>
          <w:lang w:eastAsia="zh-CN"/>
        </w:rPr>
      </w:pPr>
      <w:r>
        <w:rPr>
          <w:spacing w:val="13"/>
          <w:sz w:val="24"/>
          <w:szCs w:val="24"/>
          <w:lang w:eastAsia="zh-CN"/>
        </w:rPr>
        <w:t>在脉冲模式检测界面下，界面最下方</w:t>
      </w:r>
      <w:r>
        <w:rPr>
          <w:spacing w:val="14"/>
          <w:sz w:val="24"/>
          <w:szCs w:val="24"/>
          <w:lang w:eastAsia="zh-CN"/>
        </w:rPr>
        <w:t>显示快捷设置项选择按钮，按下方向</w:t>
      </w:r>
      <w:r>
        <w:rPr>
          <w:spacing w:val="3"/>
          <w:sz w:val="24"/>
          <w:szCs w:val="24"/>
          <w:lang w:eastAsia="zh-CN"/>
        </w:rPr>
        <w:t>键，点击“</w:t>
      </w:r>
      <w:r>
        <w:rPr>
          <w:spacing w:val="5"/>
          <w:sz w:val="24"/>
          <w:szCs w:val="24"/>
          <w:lang w:eastAsia="zh-CN"/>
        </w:rPr>
        <w:t>OK”</w:t>
      </w:r>
      <w:r>
        <w:rPr>
          <w:spacing w:val="10"/>
          <w:sz w:val="24"/>
          <w:szCs w:val="24"/>
          <w:lang w:eastAsia="zh-CN"/>
        </w:rPr>
        <w:t>键或者点击相应图标即</w:t>
      </w:r>
      <w:r>
        <w:rPr>
          <w:spacing w:val="11"/>
          <w:sz w:val="24"/>
          <w:szCs w:val="24"/>
          <w:lang w:eastAsia="zh-CN"/>
        </w:rPr>
        <w:t>可以</w:t>
      </w:r>
      <w:r>
        <w:rPr>
          <w:rFonts w:hint="eastAsia"/>
          <w:spacing w:val="11"/>
          <w:sz w:val="24"/>
          <w:szCs w:val="24"/>
          <w:lang w:eastAsia="zh-CN"/>
        </w:rPr>
        <w:t>进行操作</w:t>
      </w:r>
      <w:r>
        <w:rPr>
          <w:spacing w:val="11"/>
          <w:sz w:val="24"/>
          <w:szCs w:val="24"/>
          <w:lang w:eastAsia="zh-CN"/>
        </w:rPr>
        <w:t>。各设置参数代表意义如下：</w:t>
      </w:r>
    </w:p>
    <w:p w14:paraId="4F62F36D">
      <w:pPr>
        <w:jc w:val="both"/>
        <w:rPr>
          <w:sz w:val="24"/>
          <w:szCs w:val="24"/>
          <w:lang w:eastAsia="zh-CN"/>
        </w:rPr>
      </w:pPr>
    </w:p>
    <w:p w14:paraId="28D98107">
      <w:pPr>
        <w:pStyle w:val="24"/>
        <w:numPr>
          <w:ilvl w:val="0"/>
          <w:numId w:val="7"/>
        </w:numPr>
        <w:jc w:val="both"/>
        <w:rPr>
          <w:b/>
          <w:sz w:val="24"/>
          <w:szCs w:val="24"/>
          <w:lang w:eastAsia="zh-CN"/>
        </w:rPr>
      </w:pPr>
      <w:r>
        <w:rPr>
          <w:b/>
          <w:sz w:val="24"/>
          <w:szCs w:val="24"/>
          <w:lang w:eastAsia="zh-CN"/>
        </w:rPr>
        <w:t>采集模式</w:t>
      </w:r>
    </w:p>
    <w:p w14:paraId="3B37B1D9">
      <w:pPr>
        <w:pStyle w:val="24"/>
        <w:ind w:left="420" w:firstLine="0"/>
        <w:jc w:val="both"/>
        <w:rPr>
          <w:sz w:val="24"/>
          <w:szCs w:val="24"/>
          <w:lang w:eastAsia="zh-CN"/>
        </w:rPr>
      </w:pPr>
      <w:r>
        <w:rPr>
          <w:sz w:val="24"/>
          <w:szCs w:val="24"/>
          <w:lang w:eastAsia="zh-CN"/>
        </w:rPr>
        <w:t>切换模式为“连续”或“单次”，当处在“单次”模式时，按钮被激活，处于“连续”模式下，此按钮不可点击；当处在“单次”模式时，触发单次信号检测；在“连续”模式下，设备不断采样，并在界面左上角不断刷新显示当前的测量值。“单次采集” 模式下，设备只进行一次采集。</w:t>
      </w:r>
    </w:p>
    <w:p w14:paraId="639D8467">
      <w:pPr>
        <w:jc w:val="both"/>
        <w:rPr>
          <w:b/>
          <w:sz w:val="24"/>
          <w:szCs w:val="24"/>
          <w:lang w:eastAsia="zh-CN"/>
        </w:rPr>
      </w:pPr>
    </w:p>
    <w:p w14:paraId="2CED4D11">
      <w:pPr>
        <w:pStyle w:val="24"/>
        <w:numPr>
          <w:ilvl w:val="0"/>
          <w:numId w:val="7"/>
        </w:numPr>
        <w:jc w:val="both"/>
        <w:rPr>
          <w:b/>
          <w:sz w:val="24"/>
          <w:szCs w:val="24"/>
          <w:lang w:eastAsia="zh-CN"/>
        </w:rPr>
      </w:pPr>
      <w:r>
        <w:rPr>
          <w:b/>
          <w:sz w:val="24"/>
          <w:szCs w:val="24"/>
          <w:lang w:eastAsia="zh-CN"/>
        </w:rPr>
        <w:t>RFID保存</w:t>
      </w:r>
    </w:p>
    <w:p w14:paraId="26B2635D">
      <w:pPr>
        <w:pStyle w:val="24"/>
        <w:ind w:left="420" w:firstLine="0"/>
        <w:jc w:val="both"/>
        <w:rPr>
          <w:sz w:val="24"/>
          <w:szCs w:val="24"/>
          <w:lang w:eastAsia="zh-CN"/>
        </w:rPr>
      </w:pPr>
      <w:r>
        <w:rPr>
          <w:rFonts w:hint="eastAsia"/>
          <w:sz w:val="24"/>
          <w:szCs w:val="24"/>
          <w:lang w:eastAsia="zh-CN"/>
        </w:rPr>
        <w:t>参见TEV幅值模式。</w:t>
      </w:r>
    </w:p>
    <w:p w14:paraId="0D45A6D3">
      <w:pPr>
        <w:jc w:val="both"/>
        <w:rPr>
          <w:sz w:val="24"/>
          <w:szCs w:val="24"/>
          <w:lang w:eastAsia="zh-CN"/>
        </w:rPr>
      </w:pPr>
    </w:p>
    <w:p w14:paraId="249AA6A0">
      <w:pPr>
        <w:pStyle w:val="24"/>
        <w:numPr>
          <w:ilvl w:val="0"/>
          <w:numId w:val="7"/>
        </w:numPr>
        <w:jc w:val="both"/>
        <w:rPr>
          <w:b/>
          <w:sz w:val="24"/>
          <w:szCs w:val="24"/>
          <w:lang w:eastAsia="zh-CN"/>
        </w:rPr>
      </w:pPr>
      <w:r>
        <w:rPr>
          <w:b/>
          <w:sz w:val="24"/>
          <w:szCs w:val="24"/>
          <w:lang w:eastAsia="zh-CN"/>
        </w:rPr>
        <w:t>更多</w:t>
      </w:r>
    </w:p>
    <w:p w14:paraId="7C047CEE">
      <w:pPr>
        <w:pStyle w:val="24"/>
        <w:pBdr>
          <w:bottom w:val="single" w:color="auto" w:sz="6" w:space="1"/>
        </w:pBdr>
        <w:ind w:left="420" w:firstLine="0"/>
        <w:jc w:val="both"/>
        <w:rPr>
          <w:rFonts w:ascii="华文楷体" w:eastAsia="华文楷体"/>
          <w:sz w:val="24"/>
          <w:szCs w:val="24"/>
          <w:lang w:eastAsia="zh-CN"/>
        </w:rPr>
      </w:pPr>
      <w:r>
        <w:rPr>
          <w:sz w:val="24"/>
          <w:szCs w:val="24"/>
          <w:lang w:eastAsia="zh-CN"/>
        </w:rPr>
        <w:t>用来显示设置更多的参数</w:t>
      </w:r>
      <w:r>
        <w:rPr>
          <w:rFonts w:hint="eastAsia" w:ascii="华文楷体" w:eastAsia="华文楷体"/>
          <w:sz w:val="24"/>
          <w:szCs w:val="24"/>
          <w:lang w:eastAsia="zh-CN"/>
        </w:rPr>
        <w:t>。</w:t>
      </w:r>
    </w:p>
    <w:p w14:paraId="5339B131">
      <w:pPr>
        <w:pStyle w:val="24"/>
        <w:ind w:left="420" w:firstLine="0"/>
        <w:jc w:val="both"/>
        <w:rPr>
          <w:sz w:val="24"/>
          <w:szCs w:val="24"/>
          <w:lang w:eastAsia="zh-CN"/>
        </w:rPr>
      </w:pPr>
    </w:p>
    <w:p w14:paraId="5BF718AC">
      <w:pPr>
        <w:widowControl/>
        <w:autoSpaceDE/>
        <w:autoSpaceDN/>
        <w:spacing w:line="240" w:lineRule="auto"/>
        <w:jc w:val="both"/>
        <w:rPr>
          <w:rFonts w:ascii="华文楷体" w:eastAsia="华文楷体"/>
          <w:lang w:eastAsia="zh-CN"/>
        </w:rPr>
      </w:pPr>
      <w:r>
        <w:rPr>
          <w:rFonts w:ascii="华文楷体" w:eastAsia="华文楷体"/>
          <w:lang w:eastAsia="zh-CN"/>
        </w:rPr>
        <w:br w:type="page"/>
      </w:r>
    </w:p>
    <w:p w14:paraId="39716246">
      <w:pPr>
        <w:rPr>
          <w:lang w:eastAsia="zh-CN"/>
        </w:rPr>
      </w:pPr>
    </w:p>
    <w:p w14:paraId="4DD3F637">
      <w:pPr>
        <w:keepNext/>
      </w:pPr>
      <w:r>
        <w:rPr>
          <w:rFonts w:hint="eastAsia"/>
          <w:lang w:eastAsia="zh-CN"/>
        </w:rPr>
        <w:drawing>
          <wp:inline distT="0" distB="0" distL="0" distR="0">
            <wp:extent cx="2186940" cy="2452370"/>
            <wp:effectExtent l="19050" t="0" r="3810" b="0"/>
            <wp:docPr id="29" name="image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50.jpeg"/>
                    <pic:cNvPicPr>
                      <a:picLocks noChangeAspect="1"/>
                    </pic:cNvPicPr>
                  </pic:nvPicPr>
                  <pic:blipFill>
                    <a:blip r:embed="rId40"/>
                    <a:stretch>
                      <a:fillRect/>
                    </a:stretch>
                  </pic:blipFill>
                  <pic:spPr>
                    <a:xfrm>
                      <a:off x="0" y="0"/>
                      <a:ext cx="2186940" cy="2452370"/>
                    </a:xfrm>
                    <a:prstGeom prst="rect">
                      <a:avLst/>
                    </a:prstGeom>
                    <a:noFill/>
                    <a:ln>
                      <a:noFill/>
                    </a:ln>
                  </pic:spPr>
                </pic:pic>
              </a:graphicData>
            </a:graphic>
          </wp:inline>
        </w:drawing>
      </w:r>
    </w:p>
    <w:p w14:paraId="57996D34">
      <w:pPr>
        <w:pStyle w:val="6"/>
        <w:jc w:val="left"/>
        <w:rPr>
          <w:lang w:eastAsia="zh-CN"/>
        </w:rPr>
      </w:pPr>
      <w:bookmarkStart w:id="68" w:name="_Ref163508271"/>
      <w:r>
        <w:rPr>
          <w:lang w:eastAsia="zh-CN"/>
        </w:rPr>
        <w:t xml:space="preserve">图 </w:t>
      </w:r>
      <w:r>
        <w:rPr>
          <w:lang w:eastAsia="zh-CN"/>
        </w:rPr>
        <w:fldChar w:fldCharType="begin"/>
      </w:r>
      <w:r>
        <w:rPr>
          <w:lang w:eastAsia="zh-CN"/>
        </w:rPr>
        <w:instrText xml:space="preserve"> STYLEREF 1 \s </w:instrText>
      </w:r>
      <w:r>
        <w:rPr>
          <w:lang w:eastAsia="zh-CN"/>
        </w:rPr>
        <w:fldChar w:fldCharType="separate"/>
      </w:r>
      <w:r>
        <w:rPr>
          <w:lang w:eastAsia="zh-CN"/>
        </w:rPr>
        <w:t>7</w:t>
      </w:r>
      <w:r>
        <w:rPr>
          <w:lang w:eastAsia="zh-CN"/>
        </w:rPr>
        <w:fldChar w:fldCharType="end"/>
      </w:r>
      <w:r>
        <w:rPr>
          <w:lang w:eastAsia="zh-CN"/>
        </w:rPr>
        <w:noBreakHyphen/>
      </w:r>
      <w:r>
        <w:rPr>
          <w:lang w:eastAsia="zh-CN"/>
        </w:rPr>
        <w:fldChar w:fldCharType="begin"/>
      </w:r>
      <w:r>
        <w:rPr>
          <w:lang w:eastAsia="zh-CN"/>
        </w:rPr>
        <w:instrText xml:space="preserve"> SEQ 图 \* ARABIC \s 1 </w:instrText>
      </w:r>
      <w:r>
        <w:rPr>
          <w:lang w:eastAsia="zh-CN"/>
        </w:rPr>
        <w:fldChar w:fldCharType="separate"/>
      </w:r>
      <w:r>
        <w:rPr>
          <w:lang w:eastAsia="zh-CN"/>
        </w:rPr>
        <w:t>10</w:t>
      </w:r>
      <w:r>
        <w:rPr>
          <w:lang w:eastAsia="zh-CN"/>
        </w:rPr>
        <w:fldChar w:fldCharType="end"/>
      </w:r>
      <w:bookmarkEnd w:id="68"/>
      <w:r>
        <w:rPr>
          <w:rFonts w:hint="eastAsia"/>
          <w:lang w:eastAsia="zh-CN"/>
        </w:rPr>
        <w:t xml:space="preserve"> TEV脉冲模式更多设置</w:t>
      </w:r>
    </w:p>
    <w:p w14:paraId="33FF39D6">
      <w:pPr>
        <w:pStyle w:val="24"/>
        <w:ind w:left="420" w:firstLine="0"/>
        <w:rPr>
          <w:lang w:eastAsia="zh-CN"/>
        </w:rPr>
      </w:pPr>
    </w:p>
    <w:p w14:paraId="615A8754">
      <w:pPr>
        <w:pStyle w:val="24"/>
        <w:ind w:left="420" w:firstLine="0"/>
        <w:rPr>
          <w:lang w:eastAsia="zh-CN"/>
        </w:rPr>
      </w:pPr>
    </w:p>
    <w:p w14:paraId="69069162">
      <w:pPr>
        <w:pStyle w:val="24"/>
        <w:ind w:left="420" w:firstLine="0"/>
        <w:rPr>
          <w:lang w:eastAsia="zh-CN"/>
        </w:rPr>
      </w:pPr>
    </w:p>
    <w:p w14:paraId="3C043DB6">
      <w:pPr>
        <w:pStyle w:val="24"/>
        <w:ind w:left="420" w:firstLine="0"/>
        <w:rPr>
          <w:lang w:eastAsia="zh-CN"/>
        </w:rPr>
      </w:pPr>
    </w:p>
    <w:p w14:paraId="09C0322F">
      <w:pPr>
        <w:pStyle w:val="24"/>
        <w:ind w:left="420" w:firstLine="0"/>
        <w:rPr>
          <w:lang w:eastAsia="zh-CN"/>
        </w:rPr>
      </w:pPr>
    </w:p>
    <w:p w14:paraId="2D51D7FE">
      <w:pPr>
        <w:pStyle w:val="24"/>
        <w:ind w:left="420" w:firstLine="0"/>
        <w:rPr>
          <w:lang w:eastAsia="zh-CN"/>
        </w:rPr>
      </w:pPr>
    </w:p>
    <w:p w14:paraId="37D7F77A">
      <w:pPr>
        <w:pStyle w:val="24"/>
        <w:ind w:left="420" w:firstLine="0"/>
        <w:rPr>
          <w:lang w:eastAsia="zh-CN"/>
        </w:rPr>
      </w:pPr>
    </w:p>
    <w:p w14:paraId="733DD2BE">
      <w:pPr>
        <w:pStyle w:val="24"/>
        <w:ind w:left="420" w:firstLine="0"/>
        <w:rPr>
          <w:lang w:eastAsia="zh-CN"/>
        </w:rPr>
      </w:pPr>
    </w:p>
    <w:p w14:paraId="25CAB18B">
      <w:pPr>
        <w:pStyle w:val="24"/>
        <w:ind w:left="420" w:firstLine="0"/>
        <w:rPr>
          <w:lang w:eastAsia="zh-CN"/>
        </w:rPr>
      </w:pPr>
    </w:p>
    <w:p w14:paraId="6C09F856">
      <w:pPr>
        <w:pStyle w:val="24"/>
        <w:ind w:left="420" w:firstLine="0"/>
        <w:rPr>
          <w:lang w:eastAsia="zh-CN"/>
        </w:rPr>
      </w:pPr>
    </w:p>
    <w:p w14:paraId="5588E916">
      <w:pPr>
        <w:pStyle w:val="24"/>
        <w:ind w:left="420" w:firstLine="0"/>
        <w:rPr>
          <w:lang w:eastAsia="zh-CN"/>
        </w:rPr>
      </w:pPr>
    </w:p>
    <w:p w14:paraId="0062D5ED">
      <w:pPr>
        <w:pStyle w:val="24"/>
        <w:ind w:left="420" w:firstLine="0"/>
        <w:rPr>
          <w:lang w:eastAsia="zh-CN"/>
        </w:rPr>
      </w:pPr>
    </w:p>
    <w:p w14:paraId="6AB58BE9">
      <w:pPr>
        <w:pStyle w:val="24"/>
        <w:ind w:left="420" w:firstLine="0"/>
        <w:rPr>
          <w:lang w:eastAsia="zh-CN"/>
        </w:rPr>
      </w:pPr>
    </w:p>
    <w:p w14:paraId="51C546EE">
      <w:pPr>
        <w:pStyle w:val="24"/>
        <w:ind w:left="420" w:firstLine="0"/>
        <w:rPr>
          <w:lang w:eastAsia="zh-CN"/>
        </w:rPr>
      </w:pPr>
    </w:p>
    <w:p w14:paraId="183F0629">
      <w:pPr>
        <w:pStyle w:val="24"/>
        <w:ind w:left="420" w:firstLine="0"/>
        <w:rPr>
          <w:lang w:eastAsia="zh-CN"/>
        </w:rPr>
      </w:pPr>
    </w:p>
    <w:p w14:paraId="44DC0360">
      <w:pPr>
        <w:pStyle w:val="24"/>
        <w:ind w:left="420" w:firstLine="0"/>
        <w:rPr>
          <w:lang w:eastAsia="zh-CN"/>
        </w:rPr>
      </w:pPr>
    </w:p>
    <w:p w14:paraId="477A415B">
      <w:pPr>
        <w:rPr>
          <w:lang w:eastAsia="zh-CN"/>
        </w:rPr>
      </w:pPr>
    </w:p>
    <w:p w14:paraId="4B346C9F">
      <w:pPr>
        <w:rPr>
          <w:lang w:eastAsia="zh-CN"/>
        </w:rPr>
      </w:pPr>
    </w:p>
    <w:p w14:paraId="3F8A8DC7">
      <w:pPr>
        <w:rPr>
          <w:lang w:eastAsia="zh-CN"/>
        </w:rPr>
      </w:pPr>
    </w:p>
    <w:p w14:paraId="302CF8D3">
      <w:pPr>
        <w:rPr>
          <w:lang w:eastAsia="zh-CN"/>
        </w:rPr>
      </w:pPr>
    </w:p>
    <w:p w14:paraId="236C98B7">
      <w:pPr>
        <w:rPr>
          <w:lang w:eastAsia="zh-CN"/>
        </w:rPr>
      </w:pPr>
    </w:p>
    <w:p w14:paraId="52447EE4">
      <w:pPr>
        <w:rPr>
          <w:lang w:eastAsia="zh-CN"/>
        </w:rPr>
      </w:pPr>
    </w:p>
    <w:p w14:paraId="382A24D7">
      <w:pPr>
        <w:pStyle w:val="24"/>
        <w:ind w:left="-6" w:leftChars="-2" w:firstLine="4" w:firstLineChars="2"/>
        <w:jc w:val="both"/>
        <w:rPr>
          <w:sz w:val="24"/>
          <w:szCs w:val="24"/>
          <w:lang w:eastAsia="zh-CN"/>
        </w:rPr>
      </w:pPr>
      <w:r>
        <w:rPr>
          <w:rFonts w:hint="eastAsia"/>
          <w:sz w:val="24"/>
          <w:szCs w:val="24"/>
          <w:lang w:eastAsia="zh-CN"/>
        </w:rPr>
        <w:t>TEV幅值模式更多设置内容见</w:t>
      </w:r>
      <w:r>
        <w:rPr>
          <w:sz w:val="24"/>
          <w:szCs w:val="24"/>
          <w:lang w:eastAsia="zh-CN"/>
        </w:rPr>
        <w:fldChar w:fldCharType="begin"/>
      </w:r>
      <w:r>
        <w:rPr>
          <w:sz w:val="24"/>
          <w:szCs w:val="24"/>
          <w:lang w:eastAsia="zh-CN"/>
        </w:rPr>
        <w:instrText xml:space="preserve"> </w:instrText>
      </w:r>
      <w:r>
        <w:rPr>
          <w:rFonts w:hint="eastAsia"/>
          <w:sz w:val="24"/>
          <w:szCs w:val="24"/>
          <w:lang w:eastAsia="zh-CN"/>
        </w:rPr>
        <w:instrText xml:space="preserve">REF _Ref163508271 \h</w:instrText>
      </w:r>
      <w:r>
        <w:rPr>
          <w:sz w:val="24"/>
          <w:szCs w:val="24"/>
          <w:lang w:eastAsia="zh-CN"/>
        </w:rPr>
        <w:instrText xml:space="preserve">  \* MERGEFORMAT </w:instrText>
      </w:r>
      <w:r>
        <w:rPr>
          <w:sz w:val="24"/>
          <w:szCs w:val="24"/>
          <w:lang w:eastAsia="zh-CN"/>
        </w:rPr>
        <w:fldChar w:fldCharType="separate"/>
      </w:r>
      <w:r>
        <w:rPr>
          <w:sz w:val="24"/>
          <w:szCs w:val="24"/>
          <w:lang w:eastAsia="zh-CN"/>
        </w:rPr>
        <w:t>图 7</w:t>
      </w:r>
      <w:r>
        <w:rPr>
          <w:sz w:val="24"/>
          <w:szCs w:val="24"/>
          <w:lang w:eastAsia="zh-CN"/>
        </w:rPr>
        <w:noBreakHyphen/>
      </w:r>
      <w:r>
        <w:rPr>
          <w:sz w:val="24"/>
          <w:szCs w:val="24"/>
          <w:lang w:eastAsia="zh-CN"/>
        </w:rPr>
        <w:t>10</w:t>
      </w:r>
      <w:r>
        <w:rPr>
          <w:sz w:val="24"/>
          <w:szCs w:val="24"/>
          <w:lang w:eastAsia="zh-CN"/>
        </w:rPr>
        <w:fldChar w:fldCharType="end"/>
      </w:r>
      <w:r>
        <w:rPr>
          <w:rFonts w:hint="eastAsia"/>
          <w:sz w:val="24"/>
          <w:szCs w:val="24"/>
          <w:lang w:eastAsia="zh-CN"/>
        </w:rPr>
        <w:t>。</w:t>
      </w:r>
    </w:p>
    <w:p w14:paraId="43D40B58">
      <w:pPr>
        <w:jc w:val="both"/>
        <w:rPr>
          <w:rFonts w:ascii="华文楷体"/>
          <w:sz w:val="24"/>
          <w:szCs w:val="24"/>
          <w:lang w:eastAsia="zh-CN"/>
        </w:rPr>
      </w:pPr>
    </w:p>
    <w:p w14:paraId="38C4147F">
      <w:pPr>
        <w:pStyle w:val="24"/>
        <w:numPr>
          <w:ilvl w:val="0"/>
          <w:numId w:val="7"/>
        </w:numPr>
        <w:jc w:val="both"/>
        <w:rPr>
          <w:b/>
          <w:sz w:val="24"/>
          <w:szCs w:val="24"/>
          <w:lang w:eastAsia="zh-CN"/>
        </w:rPr>
      </w:pPr>
      <w:r>
        <w:rPr>
          <w:b/>
          <w:sz w:val="24"/>
          <w:szCs w:val="24"/>
          <w:lang w:eastAsia="zh-CN"/>
        </w:rPr>
        <w:t>脉冲计数时长</w:t>
      </w:r>
    </w:p>
    <w:p w14:paraId="55532AB2">
      <w:pPr>
        <w:pStyle w:val="24"/>
        <w:ind w:left="420" w:firstLine="0"/>
        <w:jc w:val="both"/>
        <w:rPr>
          <w:sz w:val="24"/>
          <w:szCs w:val="24"/>
          <w:lang w:eastAsia="zh-CN"/>
        </w:rPr>
      </w:pPr>
      <w:r>
        <w:rPr>
          <w:sz w:val="24"/>
          <w:szCs w:val="24"/>
          <w:lang w:eastAsia="zh-CN"/>
        </w:rPr>
        <w:t>设置地电波检测界面的脉冲统计时长，1s或2s可选。</w:t>
      </w:r>
    </w:p>
    <w:p w14:paraId="7299D158">
      <w:pPr>
        <w:jc w:val="both"/>
        <w:rPr>
          <w:sz w:val="24"/>
          <w:szCs w:val="24"/>
          <w:lang w:eastAsia="zh-CN"/>
        </w:rPr>
      </w:pPr>
    </w:p>
    <w:p w14:paraId="2BA0C205">
      <w:pPr>
        <w:pStyle w:val="24"/>
        <w:numPr>
          <w:ilvl w:val="0"/>
          <w:numId w:val="7"/>
        </w:numPr>
        <w:jc w:val="both"/>
        <w:rPr>
          <w:sz w:val="24"/>
          <w:szCs w:val="24"/>
          <w:lang w:eastAsia="zh-CN"/>
        </w:rPr>
      </w:pPr>
      <w:r>
        <w:rPr>
          <w:b/>
          <w:sz w:val="24"/>
          <w:szCs w:val="24"/>
          <w:lang w:eastAsia="zh-CN"/>
        </w:rPr>
        <w:t>黄色报警</w:t>
      </w:r>
    </w:p>
    <w:p w14:paraId="202ADE33">
      <w:pPr>
        <w:pStyle w:val="24"/>
        <w:ind w:left="420" w:firstLine="0"/>
        <w:jc w:val="both"/>
        <w:rPr>
          <w:sz w:val="24"/>
          <w:szCs w:val="24"/>
          <w:lang w:eastAsia="zh-CN"/>
        </w:rPr>
      </w:pPr>
      <w:r>
        <w:rPr>
          <w:sz w:val="24"/>
          <w:szCs w:val="24"/>
          <w:lang w:eastAsia="zh-CN"/>
        </w:rPr>
        <w:t>见</w:t>
      </w:r>
      <w:r>
        <w:rPr>
          <w:rFonts w:hint="eastAsia"/>
          <w:sz w:val="24"/>
          <w:szCs w:val="24"/>
          <w:lang w:eastAsia="zh-CN"/>
        </w:rPr>
        <w:t>TEV</w:t>
      </w:r>
      <w:r>
        <w:rPr>
          <w:sz w:val="24"/>
          <w:szCs w:val="24"/>
          <w:lang w:eastAsia="zh-CN"/>
        </w:rPr>
        <w:t>幅值模式</w:t>
      </w:r>
      <w:r>
        <w:rPr>
          <w:rFonts w:hint="eastAsia"/>
          <w:sz w:val="24"/>
          <w:szCs w:val="24"/>
          <w:lang w:eastAsia="zh-CN"/>
        </w:rPr>
        <w:t>-更多</w:t>
      </w:r>
      <w:r>
        <w:rPr>
          <w:sz w:val="24"/>
          <w:szCs w:val="24"/>
          <w:lang w:eastAsia="zh-CN"/>
        </w:rPr>
        <w:t>介绍。</w:t>
      </w:r>
    </w:p>
    <w:p w14:paraId="01CCC9FE">
      <w:pPr>
        <w:pStyle w:val="24"/>
        <w:ind w:left="420" w:firstLine="0"/>
        <w:jc w:val="both"/>
        <w:rPr>
          <w:sz w:val="24"/>
          <w:szCs w:val="24"/>
          <w:lang w:eastAsia="zh-CN"/>
        </w:rPr>
      </w:pPr>
    </w:p>
    <w:p w14:paraId="1200FF47">
      <w:pPr>
        <w:pStyle w:val="24"/>
        <w:numPr>
          <w:ilvl w:val="0"/>
          <w:numId w:val="7"/>
        </w:numPr>
        <w:jc w:val="both"/>
        <w:rPr>
          <w:b/>
          <w:sz w:val="24"/>
          <w:szCs w:val="24"/>
          <w:lang w:eastAsia="zh-CN"/>
        </w:rPr>
      </w:pPr>
      <w:r>
        <w:rPr>
          <w:b/>
          <w:sz w:val="24"/>
          <w:szCs w:val="24"/>
          <w:lang w:eastAsia="zh-CN"/>
        </w:rPr>
        <w:t>红色报警</w:t>
      </w:r>
    </w:p>
    <w:p w14:paraId="4B4E0642">
      <w:pPr>
        <w:pStyle w:val="24"/>
        <w:ind w:left="420" w:firstLine="0"/>
        <w:jc w:val="both"/>
        <w:rPr>
          <w:sz w:val="24"/>
          <w:szCs w:val="24"/>
          <w:lang w:eastAsia="zh-CN"/>
        </w:rPr>
      </w:pPr>
      <w:r>
        <w:rPr>
          <w:sz w:val="24"/>
          <w:szCs w:val="24"/>
          <w:lang w:eastAsia="zh-CN"/>
        </w:rPr>
        <w:t>见</w:t>
      </w:r>
      <w:r>
        <w:rPr>
          <w:rFonts w:hint="eastAsia"/>
          <w:sz w:val="24"/>
          <w:szCs w:val="24"/>
          <w:lang w:eastAsia="zh-CN"/>
        </w:rPr>
        <w:t>TEV</w:t>
      </w:r>
      <w:r>
        <w:rPr>
          <w:sz w:val="24"/>
          <w:szCs w:val="24"/>
          <w:lang w:eastAsia="zh-CN"/>
        </w:rPr>
        <w:t>幅值模式</w:t>
      </w:r>
      <w:r>
        <w:rPr>
          <w:rFonts w:hint="eastAsia"/>
          <w:sz w:val="24"/>
          <w:szCs w:val="24"/>
          <w:lang w:eastAsia="zh-CN"/>
        </w:rPr>
        <w:t>-更多</w:t>
      </w:r>
      <w:r>
        <w:rPr>
          <w:sz w:val="24"/>
          <w:szCs w:val="24"/>
          <w:lang w:eastAsia="zh-CN"/>
        </w:rPr>
        <w:t>介绍。</w:t>
      </w:r>
    </w:p>
    <w:p w14:paraId="0B52E60D">
      <w:pPr>
        <w:jc w:val="both"/>
        <w:rPr>
          <w:sz w:val="24"/>
          <w:szCs w:val="24"/>
          <w:lang w:eastAsia="zh-CN"/>
        </w:rPr>
      </w:pPr>
    </w:p>
    <w:p w14:paraId="06502C8F">
      <w:pPr>
        <w:jc w:val="both"/>
        <w:rPr>
          <w:sz w:val="24"/>
          <w:szCs w:val="24"/>
          <w:lang w:eastAsia="zh-CN"/>
        </w:rPr>
      </w:pPr>
    </w:p>
    <w:p w14:paraId="4CCA2764">
      <w:pPr>
        <w:jc w:val="both"/>
        <w:rPr>
          <w:sz w:val="24"/>
          <w:szCs w:val="24"/>
          <w:lang w:eastAsia="zh-CN"/>
        </w:rPr>
      </w:pPr>
    </w:p>
    <w:p w14:paraId="0255FF13">
      <w:pPr>
        <w:jc w:val="both"/>
        <w:rPr>
          <w:sz w:val="24"/>
          <w:szCs w:val="24"/>
          <w:lang w:eastAsia="zh-CN"/>
        </w:rPr>
      </w:pPr>
    </w:p>
    <w:p w14:paraId="591337D1">
      <w:pPr>
        <w:pStyle w:val="24"/>
        <w:numPr>
          <w:ilvl w:val="0"/>
          <w:numId w:val="7"/>
        </w:numPr>
        <w:jc w:val="both"/>
        <w:rPr>
          <w:b/>
          <w:sz w:val="24"/>
          <w:szCs w:val="24"/>
          <w:lang w:eastAsia="zh-CN"/>
        </w:rPr>
      </w:pPr>
      <w:r>
        <w:rPr>
          <w:b/>
          <w:sz w:val="24"/>
          <w:szCs w:val="24"/>
          <w:lang w:eastAsia="zh-CN"/>
        </w:rPr>
        <w:t>查看数据和恢复默认值</w:t>
      </w:r>
    </w:p>
    <w:p w14:paraId="5099A1B3">
      <w:pPr>
        <w:pStyle w:val="24"/>
        <w:ind w:left="420" w:firstLine="0"/>
        <w:jc w:val="both"/>
        <w:rPr>
          <w:b/>
          <w:sz w:val="24"/>
          <w:szCs w:val="24"/>
          <w:lang w:eastAsia="zh-CN"/>
        </w:rPr>
      </w:pPr>
      <w:r>
        <w:rPr>
          <w:sz w:val="24"/>
          <w:szCs w:val="24"/>
          <w:lang w:eastAsia="zh-CN"/>
        </w:rPr>
        <w:t>见</w:t>
      </w:r>
      <w:r>
        <w:rPr>
          <w:rFonts w:hint="eastAsia"/>
          <w:sz w:val="24"/>
          <w:szCs w:val="24"/>
          <w:lang w:eastAsia="zh-CN"/>
        </w:rPr>
        <w:t>TEV</w:t>
      </w:r>
      <w:r>
        <w:rPr>
          <w:sz w:val="24"/>
          <w:szCs w:val="24"/>
          <w:lang w:eastAsia="zh-CN"/>
        </w:rPr>
        <w:t>幅值模式</w:t>
      </w:r>
      <w:r>
        <w:rPr>
          <w:rFonts w:hint="eastAsia"/>
          <w:sz w:val="24"/>
          <w:szCs w:val="24"/>
          <w:lang w:eastAsia="zh-CN"/>
        </w:rPr>
        <w:t>-</w:t>
      </w:r>
      <w:r>
        <w:rPr>
          <w:sz w:val="24"/>
          <w:szCs w:val="24"/>
          <w:lang w:eastAsia="zh-CN"/>
        </w:rPr>
        <w:t>更多</w:t>
      </w:r>
      <w:r>
        <w:rPr>
          <w:rFonts w:hint="eastAsia" w:ascii="华文楷体" w:eastAsia="华文楷体"/>
          <w:sz w:val="24"/>
          <w:szCs w:val="24"/>
          <w:lang w:eastAsia="zh-CN"/>
        </w:rPr>
        <w:t>。</w:t>
      </w:r>
      <w:r>
        <w:rPr>
          <w:rFonts w:ascii="华文楷体" w:eastAsia="华文楷体"/>
          <w:lang w:eastAsia="zh-CN"/>
        </w:rPr>
        <w:br w:type="page"/>
      </w:r>
    </w:p>
    <w:p w14:paraId="30DD2AC4">
      <w:pPr>
        <w:pStyle w:val="3"/>
        <w:spacing w:before="120" w:after="120"/>
        <w:ind w:left="566" w:hanging="566"/>
        <w:rPr>
          <w:rFonts w:ascii="华文楷体" w:eastAsia="华文楷体"/>
          <w:lang w:eastAsia="zh-CN"/>
        </w:rPr>
      </w:pPr>
      <w:bookmarkStart w:id="69" w:name="_Toc163760414"/>
      <w:bookmarkStart w:id="70" w:name="_Toc163590164"/>
      <w:r>
        <w:rPr>
          <w:lang w:eastAsia="zh-CN"/>
        </w:rPr>
        <w:t>超声波检测</w:t>
      </w:r>
      <w:bookmarkEnd w:id="69"/>
      <w:bookmarkEnd w:id="70"/>
    </w:p>
    <w:p w14:paraId="2FBE79C5">
      <w:pPr>
        <w:rPr>
          <w:lang w:eastAsia="zh-CN"/>
        </w:rPr>
      </w:pPr>
    </w:p>
    <w:p w14:paraId="395248DE">
      <w:r>
        <w:rPr>
          <w:rFonts w:hint="eastAsia"/>
          <w:lang w:eastAsia="zh-CN"/>
        </w:rPr>
        <w:drawing>
          <wp:inline distT="0" distB="0" distL="0" distR="0">
            <wp:extent cx="2193290" cy="3655060"/>
            <wp:effectExtent l="0" t="0" r="0" b="2540"/>
            <wp:docPr id="31"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30.jpeg"/>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2193290" cy="3655483"/>
                    </a:xfrm>
                    <a:prstGeom prst="rect">
                      <a:avLst/>
                    </a:prstGeom>
                    <a:noFill/>
                    <a:ln>
                      <a:noFill/>
                    </a:ln>
                  </pic:spPr>
                </pic:pic>
              </a:graphicData>
            </a:graphic>
          </wp:inline>
        </w:drawing>
      </w:r>
    </w:p>
    <w:p w14:paraId="24C23F5F">
      <w:pPr>
        <w:pStyle w:val="6"/>
        <w:rPr>
          <w:lang w:eastAsia="zh-CN"/>
        </w:rPr>
      </w:pPr>
      <w:bookmarkStart w:id="71" w:name="_Ref163509543"/>
      <w:r>
        <w:t xml:space="preserve">图 </w:t>
      </w:r>
      <w:r>
        <w:fldChar w:fldCharType="begin"/>
      </w:r>
      <w:r>
        <w:instrText xml:space="preserve"> STYLEREF 1 \s </w:instrText>
      </w:r>
      <w:r>
        <w:fldChar w:fldCharType="separate"/>
      </w:r>
      <w:r>
        <w:t>7</w:t>
      </w:r>
      <w:r>
        <w:fldChar w:fldCharType="end"/>
      </w:r>
      <w:r>
        <w:noBreakHyphen/>
      </w:r>
      <w:r>
        <w:fldChar w:fldCharType="begin"/>
      </w:r>
      <w:r>
        <w:instrText xml:space="preserve"> SEQ 图 \* ARABIC \s 1 </w:instrText>
      </w:r>
      <w:r>
        <w:fldChar w:fldCharType="separate"/>
      </w:r>
      <w:r>
        <w:t>11</w:t>
      </w:r>
      <w:r>
        <w:fldChar w:fldCharType="end"/>
      </w:r>
      <w:bookmarkEnd w:id="71"/>
      <w:r>
        <w:rPr>
          <w:rFonts w:hint="eastAsia"/>
          <w:lang w:eastAsia="zh-CN"/>
        </w:rPr>
        <w:t xml:space="preserve"> 设备主界面</w:t>
      </w:r>
    </w:p>
    <w:p w14:paraId="4B05E75E">
      <w:pPr>
        <w:rPr>
          <w:lang w:eastAsia="zh-CN"/>
        </w:rPr>
      </w:pPr>
    </w:p>
    <w:p w14:paraId="3C89E268">
      <w:pPr>
        <w:rPr>
          <w:lang w:eastAsia="zh-CN"/>
        </w:rPr>
      </w:pPr>
    </w:p>
    <w:p w14:paraId="10BF80C8">
      <w:pPr>
        <w:rPr>
          <w:lang w:eastAsia="zh-CN"/>
        </w:rPr>
      </w:pPr>
    </w:p>
    <w:p w14:paraId="1DBC39B2">
      <w:pPr>
        <w:rPr>
          <w:lang w:eastAsia="zh-CN"/>
        </w:rPr>
      </w:pPr>
    </w:p>
    <w:p w14:paraId="58FE2E9D">
      <w:pPr>
        <w:rPr>
          <w:lang w:eastAsia="zh-CN"/>
        </w:rPr>
      </w:pPr>
    </w:p>
    <w:p w14:paraId="2A4F2BC8">
      <w:r>
        <w:rPr>
          <w:lang w:eastAsia="zh-CN"/>
        </w:rPr>
        <w:drawing>
          <wp:inline distT="0" distB="0" distL="0" distR="0">
            <wp:extent cx="2190750" cy="756920"/>
            <wp:effectExtent l="19050" t="0" r="0" b="0"/>
            <wp:docPr id="126" name="image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52.jpeg"/>
                    <pic:cNvPicPr>
                      <a:picLocks noChangeAspect="1"/>
                    </pic:cNvPicPr>
                  </pic:nvPicPr>
                  <pic:blipFill>
                    <a:blip r:embed="rId41"/>
                    <a:srcRect b="79291"/>
                    <a:stretch>
                      <a:fillRect/>
                    </a:stretch>
                  </pic:blipFill>
                  <pic:spPr>
                    <a:xfrm>
                      <a:off x="0" y="0"/>
                      <a:ext cx="2190750" cy="757465"/>
                    </a:xfrm>
                    <a:prstGeom prst="rect">
                      <a:avLst/>
                    </a:prstGeom>
                    <a:noFill/>
                    <a:ln>
                      <a:noFill/>
                    </a:ln>
                  </pic:spPr>
                </pic:pic>
              </a:graphicData>
            </a:graphic>
          </wp:inline>
        </w:drawing>
      </w:r>
    </w:p>
    <w:p w14:paraId="3A4F5CF7">
      <w:pPr>
        <w:pStyle w:val="6"/>
        <w:rPr>
          <w:lang w:eastAsia="zh-CN"/>
        </w:rPr>
      </w:pPr>
      <w:bookmarkStart w:id="72" w:name="_Ref163509671"/>
      <w:r>
        <w:rPr>
          <w:lang w:eastAsia="zh-CN"/>
        </w:rPr>
        <w:t xml:space="preserve">图 </w:t>
      </w:r>
      <w:r>
        <w:rPr>
          <w:lang w:eastAsia="zh-CN"/>
        </w:rPr>
        <w:fldChar w:fldCharType="begin"/>
      </w:r>
      <w:r>
        <w:rPr>
          <w:lang w:eastAsia="zh-CN"/>
        </w:rPr>
        <w:instrText xml:space="preserve"> STYLEREF 1 \s </w:instrText>
      </w:r>
      <w:r>
        <w:rPr>
          <w:lang w:eastAsia="zh-CN"/>
        </w:rPr>
        <w:fldChar w:fldCharType="separate"/>
      </w:r>
      <w:r>
        <w:rPr>
          <w:lang w:eastAsia="zh-CN"/>
        </w:rPr>
        <w:t>7</w:t>
      </w:r>
      <w:r>
        <w:rPr>
          <w:lang w:eastAsia="zh-CN"/>
        </w:rPr>
        <w:fldChar w:fldCharType="end"/>
      </w:r>
      <w:r>
        <w:rPr>
          <w:lang w:eastAsia="zh-CN"/>
        </w:rPr>
        <w:noBreakHyphen/>
      </w:r>
      <w:r>
        <w:rPr>
          <w:lang w:eastAsia="zh-CN"/>
        </w:rPr>
        <w:fldChar w:fldCharType="begin"/>
      </w:r>
      <w:r>
        <w:rPr>
          <w:lang w:eastAsia="zh-CN"/>
        </w:rPr>
        <w:instrText xml:space="preserve"> SEQ 图 \* ARABIC \s 1 </w:instrText>
      </w:r>
      <w:r>
        <w:rPr>
          <w:lang w:eastAsia="zh-CN"/>
        </w:rPr>
        <w:fldChar w:fldCharType="separate"/>
      </w:r>
      <w:r>
        <w:rPr>
          <w:lang w:eastAsia="zh-CN"/>
        </w:rPr>
        <w:t>12</w:t>
      </w:r>
      <w:r>
        <w:rPr>
          <w:lang w:eastAsia="zh-CN"/>
        </w:rPr>
        <w:fldChar w:fldCharType="end"/>
      </w:r>
      <w:bookmarkEnd w:id="72"/>
      <w:r>
        <w:rPr>
          <w:rFonts w:hint="eastAsia"/>
          <w:lang w:eastAsia="zh-CN"/>
        </w:rPr>
        <w:t xml:space="preserve"> 超声波模式切换</w:t>
      </w:r>
    </w:p>
    <w:p w14:paraId="11AE4A3F">
      <w:pPr>
        <w:rPr>
          <w:lang w:eastAsia="zh-CN"/>
        </w:rPr>
      </w:pPr>
    </w:p>
    <w:p w14:paraId="6663168C">
      <w:pPr>
        <w:rPr>
          <w:lang w:eastAsia="zh-CN"/>
        </w:rPr>
      </w:pPr>
    </w:p>
    <w:p w14:paraId="0264D387">
      <w:pPr>
        <w:rPr>
          <w:lang w:eastAsia="zh-CN"/>
        </w:rPr>
      </w:pPr>
    </w:p>
    <w:p w14:paraId="71138D46">
      <w:pPr>
        <w:rPr>
          <w:lang w:eastAsia="zh-CN"/>
        </w:rPr>
      </w:pPr>
    </w:p>
    <w:p w14:paraId="161FAF38">
      <w:pPr>
        <w:rPr>
          <w:lang w:eastAsia="zh-CN"/>
        </w:rPr>
      </w:pPr>
    </w:p>
    <w:p w14:paraId="5891BA67">
      <w:pPr>
        <w:rPr>
          <w:lang w:eastAsia="zh-CN"/>
        </w:rPr>
      </w:pPr>
    </w:p>
    <w:p w14:paraId="69A8F10F">
      <w:pPr>
        <w:rPr>
          <w:lang w:eastAsia="zh-CN"/>
        </w:rPr>
      </w:pPr>
    </w:p>
    <w:p w14:paraId="1134BF05">
      <w:pPr>
        <w:rPr>
          <w:lang w:eastAsia="zh-CN"/>
        </w:rPr>
      </w:pPr>
    </w:p>
    <w:p w14:paraId="157BADF6">
      <w:pPr>
        <w:rPr>
          <w:lang w:eastAsia="zh-CN"/>
        </w:rPr>
      </w:pPr>
    </w:p>
    <w:p w14:paraId="44CD76E1">
      <w:pPr>
        <w:pStyle w:val="24"/>
        <w:numPr>
          <w:ilvl w:val="0"/>
          <w:numId w:val="7"/>
        </w:numPr>
        <w:jc w:val="both"/>
        <w:rPr>
          <w:b/>
          <w:sz w:val="24"/>
          <w:szCs w:val="24"/>
          <w:lang w:eastAsia="zh-CN"/>
        </w:rPr>
      </w:pPr>
      <w:r>
        <w:rPr>
          <w:rFonts w:hint="eastAsia"/>
          <w:b/>
          <w:sz w:val="24"/>
          <w:szCs w:val="24"/>
          <w:lang w:eastAsia="zh-CN"/>
        </w:rPr>
        <w:t>检测进入</w:t>
      </w:r>
    </w:p>
    <w:p w14:paraId="19567EA4">
      <w:pPr>
        <w:pStyle w:val="24"/>
        <w:ind w:left="420" w:firstLine="0"/>
        <w:jc w:val="both"/>
        <w:rPr>
          <w:sz w:val="24"/>
          <w:szCs w:val="24"/>
          <w:lang w:eastAsia="zh-CN"/>
        </w:rPr>
      </w:pPr>
      <w:r>
        <w:rPr>
          <w:sz w:val="24"/>
          <w:szCs w:val="24"/>
          <w:lang w:eastAsia="zh-CN"/>
        </w:rPr>
        <w:t>在</w:t>
      </w:r>
      <w:r>
        <w:rPr>
          <w:sz w:val="24"/>
          <w:szCs w:val="24"/>
          <w:lang w:eastAsia="zh-CN"/>
        </w:rPr>
        <w:fldChar w:fldCharType="begin"/>
      </w:r>
      <w:r>
        <w:rPr>
          <w:sz w:val="24"/>
          <w:szCs w:val="24"/>
          <w:lang w:eastAsia="zh-CN"/>
        </w:rPr>
        <w:instrText xml:space="preserve"> REF _Ref163509543 \h  \* MERGEFORMAT </w:instrText>
      </w:r>
      <w:r>
        <w:rPr>
          <w:sz w:val="24"/>
          <w:szCs w:val="24"/>
          <w:lang w:eastAsia="zh-CN"/>
        </w:rPr>
        <w:fldChar w:fldCharType="separate"/>
      </w:r>
      <w:r>
        <w:rPr>
          <w:sz w:val="24"/>
          <w:szCs w:val="24"/>
          <w:lang w:eastAsia="zh-CN"/>
        </w:rPr>
        <w:t>图 7</w:t>
      </w:r>
      <w:r>
        <w:rPr>
          <w:sz w:val="24"/>
          <w:szCs w:val="24"/>
          <w:lang w:eastAsia="zh-CN"/>
        </w:rPr>
        <w:noBreakHyphen/>
      </w:r>
      <w:r>
        <w:rPr>
          <w:sz w:val="24"/>
          <w:szCs w:val="24"/>
          <w:lang w:eastAsia="zh-CN"/>
        </w:rPr>
        <w:t>11</w:t>
      </w:r>
      <w:r>
        <w:rPr>
          <w:sz w:val="24"/>
          <w:szCs w:val="24"/>
          <w:lang w:eastAsia="zh-CN"/>
        </w:rPr>
        <w:fldChar w:fldCharType="end"/>
      </w:r>
      <w:r>
        <w:rPr>
          <w:sz w:val="24"/>
          <w:szCs w:val="24"/>
          <w:lang w:eastAsia="zh-CN"/>
        </w:rPr>
        <w:t>主菜单中单击AE超声波图标或通过按键选取并点击“OK”键，进入超声波检测界面。</w:t>
      </w:r>
    </w:p>
    <w:p w14:paraId="26451872">
      <w:pPr>
        <w:pStyle w:val="24"/>
        <w:ind w:left="420" w:firstLine="0"/>
        <w:jc w:val="both"/>
        <w:rPr>
          <w:sz w:val="24"/>
          <w:szCs w:val="24"/>
          <w:lang w:eastAsia="zh-CN"/>
        </w:rPr>
      </w:pPr>
    </w:p>
    <w:p w14:paraId="43C7901A">
      <w:pPr>
        <w:pStyle w:val="24"/>
        <w:ind w:left="420" w:firstLine="0"/>
        <w:jc w:val="both"/>
        <w:rPr>
          <w:sz w:val="24"/>
          <w:szCs w:val="24"/>
          <w:lang w:eastAsia="zh-CN"/>
        </w:rPr>
      </w:pPr>
    </w:p>
    <w:p w14:paraId="59F0023F">
      <w:pPr>
        <w:pStyle w:val="24"/>
        <w:ind w:left="420" w:firstLine="0"/>
        <w:jc w:val="both"/>
        <w:rPr>
          <w:sz w:val="24"/>
          <w:szCs w:val="24"/>
          <w:lang w:eastAsia="zh-CN"/>
        </w:rPr>
      </w:pPr>
    </w:p>
    <w:p w14:paraId="67930BB1">
      <w:pPr>
        <w:pStyle w:val="24"/>
        <w:ind w:left="420" w:firstLine="0"/>
        <w:jc w:val="both"/>
        <w:rPr>
          <w:sz w:val="24"/>
          <w:szCs w:val="24"/>
          <w:lang w:eastAsia="zh-CN"/>
        </w:rPr>
      </w:pPr>
    </w:p>
    <w:p w14:paraId="0F347938">
      <w:pPr>
        <w:pStyle w:val="24"/>
        <w:ind w:left="420" w:firstLine="0"/>
        <w:jc w:val="both"/>
        <w:rPr>
          <w:sz w:val="24"/>
          <w:szCs w:val="24"/>
          <w:lang w:eastAsia="zh-CN"/>
        </w:rPr>
      </w:pPr>
    </w:p>
    <w:p w14:paraId="6B1B0CBE">
      <w:pPr>
        <w:pStyle w:val="24"/>
        <w:ind w:left="420" w:firstLine="0"/>
        <w:jc w:val="both"/>
        <w:rPr>
          <w:sz w:val="24"/>
          <w:szCs w:val="24"/>
          <w:lang w:eastAsia="zh-CN"/>
        </w:rPr>
      </w:pPr>
    </w:p>
    <w:p w14:paraId="07C4C618">
      <w:pPr>
        <w:pStyle w:val="24"/>
        <w:ind w:left="420" w:firstLine="0"/>
        <w:jc w:val="both"/>
        <w:rPr>
          <w:sz w:val="24"/>
          <w:szCs w:val="24"/>
          <w:lang w:eastAsia="zh-CN"/>
        </w:rPr>
      </w:pPr>
    </w:p>
    <w:p w14:paraId="22F03DF1">
      <w:pPr>
        <w:pStyle w:val="24"/>
        <w:ind w:left="420" w:firstLine="0"/>
        <w:jc w:val="both"/>
        <w:rPr>
          <w:sz w:val="24"/>
          <w:szCs w:val="24"/>
          <w:lang w:eastAsia="zh-CN"/>
        </w:rPr>
      </w:pPr>
    </w:p>
    <w:p w14:paraId="75851B5E">
      <w:pPr>
        <w:pStyle w:val="24"/>
        <w:ind w:left="420" w:firstLine="0"/>
        <w:jc w:val="both"/>
        <w:rPr>
          <w:sz w:val="24"/>
          <w:szCs w:val="24"/>
          <w:lang w:eastAsia="zh-CN"/>
        </w:rPr>
      </w:pPr>
    </w:p>
    <w:p w14:paraId="0E77D6AB">
      <w:pPr>
        <w:pStyle w:val="24"/>
        <w:ind w:left="420" w:firstLine="0"/>
        <w:jc w:val="both"/>
        <w:rPr>
          <w:sz w:val="24"/>
          <w:szCs w:val="24"/>
          <w:lang w:eastAsia="zh-CN"/>
        </w:rPr>
      </w:pPr>
    </w:p>
    <w:p w14:paraId="267318CB">
      <w:pPr>
        <w:pStyle w:val="24"/>
        <w:ind w:left="420" w:firstLine="0"/>
        <w:jc w:val="both"/>
        <w:rPr>
          <w:sz w:val="24"/>
          <w:szCs w:val="24"/>
          <w:lang w:eastAsia="zh-CN"/>
        </w:rPr>
      </w:pPr>
    </w:p>
    <w:p w14:paraId="230A07DE">
      <w:pPr>
        <w:pStyle w:val="24"/>
        <w:ind w:left="420" w:firstLine="0"/>
        <w:jc w:val="both"/>
        <w:rPr>
          <w:sz w:val="24"/>
          <w:szCs w:val="24"/>
          <w:lang w:eastAsia="zh-CN"/>
        </w:rPr>
      </w:pPr>
    </w:p>
    <w:p w14:paraId="5689DA5B">
      <w:pPr>
        <w:pStyle w:val="24"/>
        <w:ind w:left="420" w:firstLine="0"/>
        <w:jc w:val="both"/>
        <w:rPr>
          <w:sz w:val="24"/>
          <w:szCs w:val="24"/>
          <w:lang w:eastAsia="zh-CN"/>
        </w:rPr>
      </w:pPr>
    </w:p>
    <w:p w14:paraId="43C2D86E">
      <w:pPr>
        <w:pStyle w:val="24"/>
        <w:ind w:left="420" w:firstLine="0"/>
        <w:jc w:val="both"/>
        <w:rPr>
          <w:sz w:val="24"/>
          <w:szCs w:val="24"/>
          <w:lang w:eastAsia="zh-CN"/>
        </w:rPr>
      </w:pPr>
    </w:p>
    <w:p w14:paraId="03865E64">
      <w:pPr>
        <w:pStyle w:val="24"/>
        <w:ind w:left="420" w:firstLine="0"/>
        <w:jc w:val="both"/>
        <w:rPr>
          <w:sz w:val="24"/>
          <w:szCs w:val="24"/>
          <w:lang w:eastAsia="zh-CN"/>
        </w:rPr>
      </w:pPr>
    </w:p>
    <w:p w14:paraId="29707924">
      <w:pPr>
        <w:pStyle w:val="24"/>
        <w:ind w:left="420" w:firstLine="0"/>
        <w:jc w:val="both"/>
        <w:rPr>
          <w:sz w:val="24"/>
          <w:szCs w:val="24"/>
          <w:lang w:eastAsia="zh-CN"/>
        </w:rPr>
      </w:pPr>
    </w:p>
    <w:p w14:paraId="7BC8DCA8">
      <w:pPr>
        <w:pStyle w:val="24"/>
        <w:ind w:left="420" w:firstLine="0"/>
        <w:jc w:val="both"/>
        <w:rPr>
          <w:sz w:val="24"/>
          <w:szCs w:val="24"/>
          <w:lang w:eastAsia="zh-CN"/>
        </w:rPr>
      </w:pPr>
    </w:p>
    <w:p w14:paraId="420AC13C">
      <w:pPr>
        <w:pStyle w:val="24"/>
        <w:ind w:left="420" w:firstLine="0"/>
        <w:jc w:val="both"/>
        <w:rPr>
          <w:sz w:val="24"/>
          <w:szCs w:val="24"/>
          <w:lang w:eastAsia="zh-CN"/>
        </w:rPr>
      </w:pPr>
    </w:p>
    <w:p w14:paraId="7BAA6ED6">
      <w:pPr>
        <w:pStyle w:val="24"/>
        <w:ind w:left="420" w:firstLine="0"/>
        <w:jc w:val="both"/>
        <w:rPr>
          <w:sz w:val="24"/>
          <w:szCs w:val="24"/>
          <w:lang w:eastAsia="zh-CN"/>
        </w:rPr>
      </w:pPr>
    </w:p>
    <w:p w14:paraId="288ADFD7">
      <w:pPr>
        <w:pStyle w:val="24"/>
        <w:numPr>
          <w:ilvl w:val="0"/>
          <w:numId w:val="7"/>
        </w:numPr>
        <w:jc w:val="both"/>
        <w:rPr>
          <w:b/>
          <w:sz w:val="24"/>
          <w:szCs w:val="24"/>
          <w:lang w:eastAsia="zh-CN"/>
        </w:rPr>
      </w:pPr>
      <w:r>
        <w:rPr>
          <w:rFonts w:hint="eastAsia"/>
          <w:b/>
          <w:sz w:val="24"/>
          <w:szCs w:val="24"/>
          <w:lang w:eastAsia="zh-CN"/>
        </w:rPr>
        <w:t>模式类型</w:t>
      </w:r>
    </w:p>
    <w:p w14:paraId="72BA0881">
      <w:pPr>
        <w:pStyle w:val="24"/>
        <w:ind w:left="420" w:firstLine="0"/>
        <w:jc w:val="both"/>
        <w:rPr>
          <w:sz w:val="24"/>
          <w:szCs w:val="24"/>
          <w:lang w:eastAsia="zh-CN"/>
        </w:rPr>
      </w:pPr>
      <w:r>
        <w:rPr>
          <w:sz w:val="24"/>
          <w:szCs w:val="24"/>
          <w:lang w:eastAsia="zh-CN"/>
        </w:rPr>
        <w:t>超声波检测下有四种模式：波形模式、连续模式、相位模式和飞</w:t>
      </w:r>
      <w:r>
        <w:rPr>
          <w:spacing w:val="9"/>
          <w:sz w:val="24"/>
          <w:szCs w:val="24"/>
          <w:lang w:eastAsia="zh-CN"/>
        </w:rPr>
        <w:t>行模式。</w:t>
      </w:r>
    </w:p>
    <w:p w14:paraId="65E52F0D">
      <w:pPr>
        <w:jc w:val="both"/>
        <w:rPr>
          <w:sz w:val="24"/>
          <w:szCs w:val="24"/>
          <w:lang w:eastAsia="zh-CN"/>
        </w:rPr>
      </w:pPr>
    </w:p>
    <w:p w14:paraId="244AFF09">
      <w:pPr>
        <w:jc w:val="both"/>
        <w:rPr>
          <w:sz w:val="24"/>
          <w:szCs w:val="24"/>
          <w:lang w:eastAsia="zh-CN"/>
        </w:rPr>
      </w:pPr>
    </w:p>
    <w:p w14:paraId="6C26B2AA">
      <w:pPr>
        <w:pStyle w:val="24"/>
        <w:numPr>
          <w:ilvl w:val="0"/>
          <w:numId w:val="6"/>
        </w:numPr>
        <w:jc w:val="both"/>
        <w:rPr>
          <w:b/>
          <w:sz w:val="24"/>
          <w:szCs w:val="24"/>
          <w:lang w:eastAsia="zh-CN"/>
        </w:rPr>
      </w:pPr>
      <w:r>
        <w:rPr>
          <w:rFonts w:hint="eastAsia"/>
          <w:b/>
          <w:sz w:val="24"/>
          <w:szCs w:val="24"/>
          <w:lang w:eastAsia="zh-CN"/>
        </w:rPr>
        <w:t>模式切换</w:t>
      </w:r>
    </w:p>
    <w:p w14:paraId="23A11F04">
      <w:pPr>
        <w:pStyle w:val="24"/>
        <w:ind w:left="420" w:firstLine="0"/>
        <w:jc w:val="both"/>
        <w:rPr>
          <w:sz w:val="24"/>
          <w:szCs w:val="24"/>
          <w:lang w:eastAsia="zh-CN"/>
        </w:rPr>
      </w:pPr>
      <w:r>
        <w:rPr>
          <w:sz w:val="24"/>
          <w:szCs w:val="24"/>
          <w:lang w:eastAsia="zh-CN"/>
        </w:rPr>
        <w:fldChar w:fldCharType="begin"/>
      </w:r>
      <w:r>
        <w:rPr>
          <w:sz w:val="24"/>
          <w:szCs w:val="24"/>
          <w:lang w:eastAsia="zh-CN"/>
        </w:rPr>
        <w:instrText xml:space="preserve"> REF _Ref163509671 \h  \* MERGEFORMAT </w:instrText>
      </w:r>
      <w:r>
        <w:rPr>
          <w:sz w:val="24"/>
          <w:szCs w:val="24"/>
          <w:lang w:eastAsia="zh-CN"/>
        </w:rPr>
        <w:fldChar w:fldCharType="separate"/>
      </w:r>
      <w:r>
        <w:rPr>
          <w:sz w:val="24"/>
          <w:szCs w:val="24"/>
          <w:lang w:eastAsia="zh-CN"/>
        </w:rPr>
        <w:t>图 7</w:t>
      </w:r>
      <w:r>
        <w:rPr>
          <w:sz w:val="24"/>
          <w:szCs w:val="24"/>
          <w:lang w:eastAsia="zh-CN"/>
        </w:rPr>
        <w:noBreakHyphen/>
      </w:r>
      <w:r>
        <w:rPr>
          <w:sz w:val="24"/>
          <w:szCs w:val="24"/>
          <w:lang w:eastAsia="zh-CN"/>
        </w:rPr>
        <w:t>12</w:t>
      </w:r>
      <w:r>
        <w:rPr>
          <w:sz w:val="24"/>
          <w:szCs w:val="24"/>
          <w:lang w:eastAsia="zh-CN"/>
        </w:rPr>
        <w:fldChar w:fldCharType="end"/>
      </w:r>
      <w:r>
        <w:rPr>
          <w:sz w:val="24"/>
          <w:szCs w:val="24"/>
          <w:lang w:eastAsia="zh-CN"/>
        </w:rPr>
        <w:t>显示</w:t>
      </w:r>
      <w:r>
        <w:rPr>
          <w:rFonts w:hint="eastAsia"/>
          <w:sz w:val="24"/>
          <w:szCs w:val="24"/>
          <w:lang w:eastAsia="zh-CN"/>
        </w:rPr>
        <w:t>超声波</w:t>
      </w:r>
      <w:r>
        <w:rPr>
          <w:sz w:val="24"/>
          <w:szCs w:val="24"/>
          <w:lang w:eastAsia="zh-CN"/>
        </w:rPr>
        <w:t>检测时当前的检测模式</w:t>
      </w:r>
      <w:r>
        <w:rPr>
          <w:rFonts w:hint="eastAsia"/>
          <w:sz w:val="24"/>
          <w:szCs w:val="24"/>
          <w:lang w:eastAsia="zh-CN"/>
        </w:rPr>
        <w:t>。</w:t>
      </w:r>
    </w:p>
    <w:p w14:paraId="772FAEA5">
      <w:pPr>
        <w:pStyle w:val="24"/>
        <w:widowControl/>
        <w:autoSpaceDE/>
        <w:autoSpaceDN/>
        <w:spacing w:line="240" w:lineRule="auto"/>
        <w:ind w:left="420" w:firstLine="0"/>
        <w:jc w:val="both"/>
        <w:rPr>
          <w:sz w:val="24"/>
          <w:szCs w:val="24"/>
          <w:lang w:eastAsia="zh-CN"/>
        </w:rPr>
      </w:pPr>
      <w:r>
        <w:rPr>
          <w:sz w:val="24"/>
          <w:szCs w:val="24"/>
          <w:lang w:eastAsia="zh-CN"/>
        </w:rPr>
        <w:t>标题下部为四种模式的切换按钮，系统默认高亮状态为选中状态，通过触屏实现模式切换。</w:t>
      </w:r>
      <w:r>
        <w:rPr>
          <w:sz w:val="24"/>
          <w:szCs w:val="24"/>
          <w:lang w:eastAsia="zh-CN"/>
        </w:rPr>
        <w:br w:type="page"/>
      </w:r>
    </w:p>
    <w:p w14:paraId="7B4BFA1B">
      <w:pPr>
        <w:pStyle w:val="4"/>
      </w:pPr>
      <w:bookmarkStart w:id="73" w:name="_Toc163590165"/>
      <w:bookmarkStart w:id="74" w:name="_Toc163760415"/>
      <w:r>
        <w:t>波形模式</w:t>
      </w:r>
      <w:bookmarkEnd w:id="73"/>
      <w:bookmarkEnd w:id="74"/>
    </w:p>
    <w:p w14:paraId="05978619">
      <w:pPr>
        <w:rPr>
          <w:lang w:eastAsia="zh-CN"/>
        </w:rPr>
      </w:pPr>
    </w:p>
    <w:p w14:paraId="210017A5">
      <w:r>
        <w:rPr>
          <w:lang w:eastAsia="zh-CN"/>
        </w:rPr>
        <w:drawing>
          <wp:inline distT="0" distB="0" distL="0" distR="0">
            <wp:extent cx="2193290" cy="3657600"/>
            <wp:effectExtent l="19050" t="0" r="0" b="0"/>
            <wp:docPr id="485" name="image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image52.jpeg"/>
                    <pic:cNvPicPr>
                      <a:picLocks noChangeAspect="1"/>
                    </pic:cNvPicPr>
                  </pic:nvPicPr>
                  <pic:blipFill>
                    <a:blip r:embed="rId41"/>
                    <a:stretch>
                      <a:fillRect/>
                    </a:stretch>
                  </pic:blipFill>
                  <pic:spPr>
                    <a:xfrm>
                      <a:off x="0" y="0"/>
                      <a:ext cx="2194560" cy="3657600"/>
                    </a:xfrm>
                    <a:prstGeom prst="rect">
                      <a:avLst/>
                    </a:prstGeom>
                    <a:noFill/>
                    <a:ln>
                      <a:noFill/>
                    </a:ln>
                  </pic:spPr>
                </pic:pic>
              </a:graphicData>
            </a:graphic>
          </wp:inline>
        </w:drawing>
      </w:r>
    </w:p>
    <w:p w14:paraId="1B97CF03">
      <w:pPr>
        <w:pStyle w:val="6"/>
        <w:rPr>
          <w:lang w:eastAsia="zh-CN"/>
        </w:rPr>
      </w:pPr>
      <w:bookmarkStart w:id="75" w:name="_Ref163509962"/>
      <w:r>
        <w:rPr>
          <w:lang w:eastAsia="zh-CN"/>
        </w:rPr>
        <w:t xml:space="preserve">图 </w:t>
      </w:r>
      <w:r>
        <w:rPr>
          <w:lang w:eastAsia="zh-CN"/>
        </w:rPr>
        <w:fldChar w:fldCharType="begin"/>
      </w:r>
      <w:r>
        <w:rPr>
          <w:lang w:eastAsia="zh-CN"/>
        </w:rPr>
        <w:instrText xml:space="preserve"> STYLEREF 1 \s </w:instrText>
      </w:r>
      <w:r>
        <w:rPr>
          <w:lang w:eastAsia="zh-CN"/>
        </w:rPr>
        <w:fldChar w:fldCharType="separate"/>
      </w:r>
      <w:r>
        <w:rPr>
          <w:lang w:eastAsia="zh-CN"/>
        </w:rPr>
        <w:t>7</w:t>
      </w:r>
      <w:r>
        <w:rPr>
          <w:lang w:eastAsia="zh-CN"/>
        </w:rPr>
        <w:fldChar w:fldCharType="end"/>
      </w:r>
      <w:r>
        <w:rPr>
          <w:lang w:eastAsia="zh-CN"/>
        </w:rPr>
        <w:noBreakHyphen/>
      </w:r>
      <w:r>
        <w:rPr>
          <w:lang w:eastAsia="zh-CN"/>
        </w:rPr>
        <w:fldChar w:fldCharType="begin"/>
      </w:r>
      <w:r>
        <w:rPr>
          <w:lang w:eastAsia="zh-CN"/>
        </w:rPr>
        <w:instrText xml:space="preserve"> SEQ 图 \* ARABIC \s 1 </w:instrText>
      </w:r>
      <w:r>
        <w:rPr>
          <w:lang w:eastAsia="zh-CN"/>
        </w:rPr>
        <w:fldChar w:fldCharType="separate"/>
      </w:r>
      <w:r>
        <w:rPr>
          <w:lang w:eastAsia="zh-CN"/>
        </w:rPr>
        <w:t>13</w:t>
      </w:r>
      <w:r>
        <w:rPr>
          <w:lang w:eastAsia="zh-CN"/>
        </w:rPr>
        <w:fldChar w:fldCharType="end"/>
      </w:r>
      <w:bookmarkEnd w:id="75"/>
      <w:r>
        <w:rPr>
          <w:rFonts w:hint="eastAsia"/>
          <w:lang w:eastAsia="zh-CN"/>
        </w:rPr>
        <w:t xml:space="preserve"> 超声波波形模式</w:t>
      </w:r>
    </w:p>
    <w:p w14:paraId="29ED772A">
      <w:pPr>
        <w:rPr>
          <w:lang w:eastAsia="zh-CN"/>
        </w:rPr>
      </w:pPr>
    </w:p>
    <w:p w14:paraId="16014E44">
      <w:pPr>
        <w:rPr>
          <w:lang w:eastAsia="zh-CN"/>
        </w:rPr>
      </w:pPr>
    </w:p>
    <w:p w14:paraId="4B244F88">
      <w:pPr>
        <w:rPr>
          <w:lang w:eastAsia="zh-CN"/>
        </w:rPr>
      </w:pPr>
    </w:p>
    <w:p w14:paraId="4B0C0386">
      <w:pPr>
        <w:rPr>
          <w:lang w:eastAsia="zh-CN"/>
        </w:rPr>
      </w:pPr>
    </w:p>
    <w:p w14:paraId="26F013D5">
      <w:pPr>
        <w:rPr>
          <w:lang w:eastAsia="zh-CN"/>
        </w:rPr>
      </w:pPr>
    </w:p>
    <w:p w14:paraId="63359849">
      <w:pPr>
        <w:rPr>
          <w:lang w:eastAsia="zh-CN"/>
        </w:rPr>
      </w:pPr>
    </w:p>
    <w:p w14:paraId="1A20146B">
      <w:pPr>
        <w:rPr>
          <w:lang w:eastAsia="zh-CN"/>
        </w:rPr>
      </w:pPr>
    </w:p>
    <w:p w14:paraId="5BBC15ED">
      <w:pPr>
        <w:rPr>
          <w:lang w:eastAsia="zh-CN"/>
        </w:rPr>
      </w:pPr>
    </w:p>
    <w:p w14:paraId="59A202C2">
      <w:pPr>
        <w:rPr>
          <w:lang w:eastAsia="zh-CN"/>
        </w:rPr>
      </w:pPr>
    </w:p>
    <w:p w14:paraId="3750A844">
      <w:pPr>
        <w:rPr>
          <w:lang w:eastAsia="zh-CN"/>
        </w:rPr>
      </w:pPr>
    </w:p>
    <w:p w14:paraId="2C53FFBD">
      <w:pPr>
        <w:rPr>
          <w:lang w:eastAsia="zh-CN"/>
        </w:rPr>
      </w:pPr>
    </w:p>
    <w:p w14:paraId="2D86B0A1">
      <w:pPr>
        <w:rPr>
          <w:lang w:eastAsia="zh-CN"/>
        </w:rPr>
      </w:pPr>
    </w:p>
    <w:p w14:paraId="2332E875">
      <w:pPr>
        <w:rPr>
          <w:lang w:eastAsia="zh-CN"/>
        </w:rPr>
      </w:pPr>
    </w:p>
    <w:p w14:paraId="2B0DEA37">
      <w:pPr>
        <w:rPr>
          <w:lang w:eastAsia="zh-CN"/>
        </w:rPr>
      </w:pPr>
    </w:p>
    <w:p w14:paraId="3981A668">
      <w:pPr>
        <w:rPr>
          <w:lang w:eastAsia="zh-CN"/>
        </w:rPr>
      </w:pPr>
    </w:p>
    <w:p w14:paraId="63DF3EDB">
      <w:pPr>
        <w:rPr>
          <w:lang w:eastAsia="zh-CN"/>
        </w:rPr>
      </w:pPr>
    </w:p>
    <w:p w14:paraId="42C35DF4">
      <w:pPr>
        <w:rPr>
          <w:lang w:eastAsia="zh-CN"/>
        </w:rPr>
      </w:pPr>
    </w:p>
    <w:p w14:paraId="5D881416">
      <w:pPr>
        <w:rPr>
          <w:lang w:eastAsia="zh-CN"/>
        </w:rPr>
      </w:pPr>
    </w:p>
    <w:p w14:paraId="730C8D6B">
      <w:pPr>
        <w:jc w:val="both"/>
        <w:rPr>
          <w:sz w:val="24"/>
          <w:szCs w:val="24"/>
          <w:lang w:eastAsia="zh-CN"/>
        </w:rPr>
      </w:pPr>
      <w:r>
        <w:rPr>
          <w:sz w:val="24"/>
          <w:szCs w:val="24"/>
          <w:lang w:eastAsia="zh-CN"/>
        </w:rPr>
        <w:t>点击波形模式，进入超声波形模式检测界面，如</w:t>
      </w:r>
      <w:r>
        <w:rPr>
          <w:sz w:val="24"/>
          <w:szCs w:val="24"/>
          <w:lang w:eastAsia="zh-CN"/>
        </w:rPr>
        <w:fldChar w:fldCharType="begin"/>
      </w:r>
      <w:r>
        <w:rPr>
          <w:sz w:val="24"/>
          <w:szCs w:val="24"/>
          <w:lang w:eastAsia="zh-CN"/>
        </w:rPr>
        <w:instrText xml:space="preserve"> REF _Ref163509962 \h  \* MERGEFORMAT </w:instrText>
      </w:r>
      <w:r>
        <w:rPr>
          <w:sz w:val="24"/>
          <w:szCs w:val="24"/>
          <w:lang w:eastAsia="zh-CN"/>
        </w:rPr>
        <w:fldChar w:fldCharType="separate"/>
      </w:r>
      <w:r>
        <w:rPr>
          <w:sz w:val="24"/>
          <w:szCs w:val="24"/>
          <w:lang w:eastAsia="zh-CN"/>
        </w:rPr>
        <w:t>图 7</w:t>
      </w:r>
      <w:r>
        <w:rPr>
          <w:sz w:val="24"/>
          <w:szCs w:val="24"/>
          <w:lang w:eastAsia="zh-CN"/>
        </w:rPr>
        <w:noBreakHyphen/>
      </w:r>
      <w:r>
        <w:rPr>
          <w:sz w:val="24"/>
          <w:szCs w:val="24"/>
          <w:lang w:eastAsia="zh-CN"/>
        </w:rPr>
        <w:t>13</w:t>
      </w:r>
      <w:r>
        <w:rPr>
          <w:sz w:val="24"/>
          <w:szCs w:val="24"/>
          <w:lang w:eastAsia="zh-CN"/>
        </w:rPr>
        <w:fldChar w:fldCharType="end"/>
      </w:r>
      <w:r>
        <w:rPr>
          <w:sz w:val="24"/>
          <w:szCs w:val="24"/>
          <w:lang w:eastAsia="zh-CN"/>
        </w:rPr>
        <w:t>。</w:t>
      </w:r>
    </w:p>
    <w:p w14:paraId="439A358F">
      <w:pPr>
        <w:jc w:val="both"/>
        <w:rPr>
          <w:sz w:val="24"/>
          <w:szCs w:val="24"/>
          <w:lang w:eastAsia="zh-CN"/>
        </w:rPr>
      </w:pPr>
      <w:r>
        <w:rPr>
          <w:rFonts w:hint="eastAsia"/>
          <w:sz w:val="24"/>
          <w:szCs w:val="24"/>
          <w:lang w:eastAsia="zh-CN"/>
        </w:rPr>
        <w:t>信息显示区域主要信息如下：</w:t>
      </w:r>
    </w:p>
    <w:p w14:paraId="68112A9A">
      <w:pPr>
        <w:jc w:val="both"/>
        <w:rPr>
          <w:sz w:val="24"/>
          <w:szCs w:val="24"/>
          <w:lang w:eastAsia="zh-CN"/>
        </w:rPr>
      </w:pPr>
    </w:p>
    <w:p w14:paraId="0E059A2D">
      <w:pPr>
        <w:pStyle w:val="24"/>
        <w:numPr>
          <w:ilvl w:val="0"/>
          <w:numId w:val="6"/>
        </w:numPr>
        <w:jc w:val="both"/>
        <w:rPr>
          <w:b/>
          <w:sz w:val="24"/>
          <w:szCs w:val="24"/>
          <w:lang w:eastAsia="zh-CN"/>
        </w:rPr>
      </w:pPr>
      <w:r>
        <w:rPr>
          <w:b/>
          <w:sz w:val="24"/>
          <w:szCs w:val="24"/>
          <w:lang w:eastAsia="zh-CN"/>
        </w:rPr>
        <w:t>内同步/电源同步</w:t>
      </w:r>
    </w:p>
    <w:p w14:paraId="07F8610E">
      <w:pPr>
        <w:pStyle w:val="24"/>
        <w:ind w:left="420" w:firstLine="0"/>
        <w:jc w:val="both"/>
        <w:rPr>
          <w:sz w:val="24"/>
          <w:szCs w:val="24"/>
          <w:lang w:eastAsia="zh-CN"/>
        </w:rPr>
      </w:pPr>
      <w:r>
        <w:rPr>
          <w:sz w:val="24"/>
          <w:szCs w:val="24"/>
          <w:lang w:eastAsia="zh-CN"/>
        </w:rPr>
        <w:t>两种同步方式，系统自动切换，当主机检测到</w:t>
      </w:r>
      <w:r>
        <w:rPr>
          <w:rFonts w:hint="eastAsia"/>
          <w:sz w:val="24"/>
          <w:szCs w:val="24"/>
          <w:lang w:eastAsia="zh-CN"/>
        </w:rPr>
        <w:t>无线</w:t>
      </w:r>
      <w:r>
        <w:rPr>
          <w:sz w:val="24"/>
          <w:szCs w:val="24"/>
          <w:lang w:eastAsia="zh-CN"/>
        </w:rPr>
        <w:t>同步模块运行时，自动切换至电源同步；否则采用内同步。</w:t>
      </w:r>
    </w:p>
    <w:p w14:paraId="5EB00C1C">
      <w:pPr>
        <w:pStyle w:val="24"/>
        <w:numPr>
          <w:ilvl w:val="0"/>
          <w:numId w:val="6"/>
        </w:numPr>
        <w:jc w:val="both"/>
        <w:rPr>
          <w:b/>
          <w:sz w:val="24"/>
          <w:szCs w:val="24"/>
          <w:lang w:eastAsia="zh-CN"/>
        </w:rPr>
      </w:pPr>
      <w:r>
        <w:rPr>
          <w:b/>
          <w:sz w:val="24"/>
          <w:szCs w:val="24"/>
          <w:lang w:eastAsia="zh-CN"/>
        </w:rPr>
        <w:t>频率</w:t>
      </w:r>
    </w:p>
    <w:p w14:paraId="22CD6697">
      <w:pPr>
        <w:pStyle w:val="24"/>
        <w:ind w:left="420" w:firstLine="0"/>
        <w:jc w:val="both"/>
        <w:rPr>
          <w:rFonts w:ascii="华文楷体" w:eastAsia="华文楷体"/>
          <w:sz w:val="24"/>
          <w:szCs w:val="24"/>
          <w:lang w:eastAsia="zh-CN"/>
        </w:rPr>
      </w:pPr>
      <w:r>
        <w:rPr>
          <w:sz w:val="24"/>
          <w:szCs w:val="24"/>
          <w:lang w:eastAsia="zh-CN"/>
        </w:rPr>
        <w:t>当前</w:t>
      </w:r>
      <w:r>
        <w:rPr>
          <w:rFonts w:hint="eastAsia"/>
          <w:sz w:val="24"/>
          <w:szCs w:val="24"/>
          <w:lang w:eastAsia="zh-CN"/>
        </w:rPr>
        <w:t>信号同步</w:t>
      </w:r>
      <w:r>
        <w:rPr>
          <w:sz w:val="24"/>
          <w:szCs w:val="24"/>
          <w:lang w:eastAsia="zh-CN"/>
        </w:rPr>
        <w:t>频率</w:t>
      </w:r>
      <w:r>
        <w:rPr>
          <w:rFonts w:hint="eastAsia" w:ascii="华文楷体" w:eastAsia="华文楷体"/>
          <w:sz w:val="24"/>
          <w:szCs w:val="24"/>
          <w:lang w:eastAsia="zh-CN"/>
        </w:rPr>
        <w:t>。</w:t>
      </w:r>
    </w:p>
    <w:p w14:paraId="3CE56F38">
      <w:pPr>
        <w:pStyle w:val="24"/>
        <w:numPr>
          <w:ilvl w:val="0"/>
          <w:numId w:val="6"/>
        </w:numPr>
        <w:jc w:val="both"/>
        <w:rPr>
          <w:b/>
          <w:sz w:val="24"/>
          <w:szCs w:val="24"/>
          <w:lang w:eastAsia="zh-CN"/>
        </w:rPr>
      </w:pPr>
      <w:r>
        <w:rPr>
          <w:b/>
          <w:sz w:val="24"/>
          <w:szCs w:val="24"/>
          <w:lang w:eastAsia="zh-CN"/>
        </w:rPr>
        <w:t>最大值</w:t>
      </w:r>
    </w:p>
    <w:p w14:paraId="48E8924E">
      <w:pPr>
        <w:pStyle w:val="24"/>
        <w:ind w:left="420" w:firstLine="0"/>
        <w:jc w:val="both"/>
        <w:rPr>
          <w:sz w:val="24"/>
          <w:szCs w:val="24"/>
          <w:lang w:eastAsia="zh-CN"/>
        </w:rPr>
      </w:pPr>
      <w:r>
        <w:rPr>
          <w:sz w:val="24"/>
          <w:szCs w:val="24"/>
          <w:lang w:eastAsia="zh-CN"/>
        </w:rPr>
        <w:t>显示当前信号检测的最大幅值。</w:t>
      </w:r>
    </w:p>
    <w:p w14:paraId="1D41A7CF">
      <w:pPr>
        <w:pStyle w:val="24"/>
        <w:numPr>
          <w:ilvl w:val="0"/>
          <w:numId w:val="6"/>
        </w:numPr>
        <w:jc w:val="both"/>
        <w:rPr>
          <w:b/>
          <w:sz w:val="24"/>
          <w:szCs w:val="24"/>
          <w:lang w:eastAsia="zh-CN"/>
        </w:rPr>
      </w:pPr>
      <w:r>
        <w:rPr>
          <w:b/>
          <w:sz w:val="24"/>
          <w:szCs w:val="24"/>
          <w:lang w:eastAsia="zh-CN"/>
        </w:rPr>
        <w:t>x100</w:t>
      </w:r>
    </w:p>
    <w:p w14:paraId="7ACF7222">
      <w:pPr>
        <w:pStyle w:val="24"/>
        <w:ind w:left="420" w:firstLine="0"/>
        <w:jc w:val="both"/>
        <w:rPr>
          <w:sz w:val="24"/>
          <w:szCs w:val="24"/>
          <w:lang w:eastAsia="zh-CN"/>
        </w:rPr>
      </w:pPr>
      <w:r>
        <w:rPr>
          <w:sz w:val="24"/>
          <w:szCs w:val="24"/>
          <w:lang w:eastAsia="zh-CN"/>
        </w:rPr>
        <w:t>显示当前增益。</w:t>
      </w:r>
    </w:p>
    <w:p w14:paraId="035A7C90">
      <w:pPr>
        <w:pStyle w:val="24"/>
        <w:numPr>
          <w:ilvl w:val="0"/>
          <w:numId w:val="6"/>
        </w:numPr>
        <w:jc w:val="both"/>
        <w:rPr>
          <w:b/>
          <w:sz w:val="24"/>
          <w:szCs w:val="24"/>
          <w:lang w:eastAsia="zh-CN"/>
        </w:rPr>
      </w:pPr>
      <w:r>
        <w:rPr>
          <w:b/>
          <w:sz w:val="24"/>
          <w:szCs w:val="24"/>
          <w:lang w:eastAsia="zh-CN"/>
        </w:rPr>
        <w:t>空气/外置</w:t>
      </w:r>
    </w:p>
    <w:p w14:paraId="41695DAE">
      <w:pPr>
        <w:pStyle w:val="24"/>
        <w:ind w:left="420" w:firstLine="0"/>
        <w:jc w:val="both"/>
        <w:rPr>
          <w:sz w:val="24"/>
          <w:szCs w:val="24"/>
          <w:lang w:eastAsia="zh-CN"/>
        </w:rPr>
      </w:pPr>
      <w:r>
        <w:rPr>
          <w:spacing w:val="15"/>
          <w:sz w:val="24"/>
          <w:szCs w:val="24"/>
          <w:lang w:eastAsia="zh-CN"/>
        </w:rPr>
        <w:t>空气超声与外置超声模式自动切换，当</w:t>
      </w:r>
      <w:r>
        <w:rPr>
          <w:spacing w:val="20"/>
          <w:sz w:val="24"/>
          <w:szCs w:val="24"/>
          <w:lang w:eastAsia="zh-CN"/>
        </w:rPr>
        <w:t>用外置接触式超声传感器或</w:t>
      </w:r>
      <w:r>
        <w:rPr>
          <w:sz w:val="24"/>
          <w:szCs w:val="24"/>
          <w:lang w:eastAsia="zh-CN"/>
        </w:rPr>
        <w:t>远程超声聚波器</w:t>
      </w:r>
      <w:r>
        <w:rPr>
          <w:spacing w:val="20"/>
          <w:sz w:val="24"/>
          <w:szCs w:val="24"/>
          <w:lang w:eastAsia="zh-CN"/>
        </w:rPr>
        <w:t>与主机正常</w:t>
      </w:r>
      <w:r>
        <w:rPr>
          <w:spacing w:val="7"/>
          <w:sz w:val="24"/>
          <w:szCs w:val="24"/>
          <w:lang w:eastAsia="zh-CN"/>
        </w:rPr>
        <w:t>连接时，显示为外置；否则显示为空</w:t>
      </w:r>
      <w:r>
        <w:rPr>
          <w:sz w:val="24"/>
          <w:szCs w:val="24"/>
          <w:lang w:eastAsia="zh-CN"/>
        </w:rPr>
        <w:t>气。</w:t>
      </w:r>
    </w:p>
    <w:p w14:paraId="023BACFD">
      <w:pPr>
        <w:jc w:val="both"/>
        <w:rPr>
          <w:sz w:val="24"/>
          <w:szCs w:val="24"/>
          <w:lang w:eastAsia="zh-CN"/>
        </w:rPr>
      </w:pPr>
    </w:p>
    <w:p w14:paraId="4668120B">
      <w:pPr>
        <w:jc w:val="both"/>
        <w:rPr>
          <w:sz w:val="24"/>
          <w:szCs w:val="24"/>
          <w:lang w:eastAsia="zh-CN"/>
        </w:rPr>
      </w:pPr>
      <w:r>
        <w:rPr>
          <w:rFonts w:hint="eastAsia"/>
          <w:sz w:val="24"/>
          <w:szCs w:val="24"/>
          <w:lang w:eastAsia="zh-CN"/>
        </w:rPr>
        <w:t>对于底部按钮区域，主要功能如下：</w:t>
      </w:r>
    </w:p>
    <w:p w14:paraId="21890951">
      <w:pPr>
        <w:pStyle w:val="24"/>
        <w:numPr>
          <w:ilvl w:val="0"/>
          <w:numId w:val="8"/>
        </w:numPr>
        <w:jc w:val="both"/>
        <w:rPr>
          <w:b/>
          <w:sz w:val="24"/>
          <w:szCs w:val="24"/>
          <w:lang w:eastAsia="zh-CN"/>
        </w:rPr>
      </w:pPr>
      <w:r>
        <w:rPr>
          <w:b/>
          <w:sz w:val="24"/>
          <w:szCs w:val="24"/>
          <w:lang w:eastAsia="zh-CN"/>
        </w:rPr>
        <w:t>采集模式</w:t>
      </w:r>
    </w:p>
    <w:p w14:paraId="6BA726C4">
      <w:pPr>
        <w:pStyle w:val="24"/>
        <w:ind w:left="420" w:firstLine="0"/>
        <w:jc w:val="both"/>
        <w:rPr>
          <w:rFonts w:ascii="华文楷体" w:eastAsia="华文楷体"/>
          <w:sz w:val="24"/>
          <w:szCs w:val="24"/>
          <w:lang w:eastAsia="zh-CN"/>
        </w:rPr>
      </w:pPr>
      <w:r>
        <w:rPr>
          <w:sz w:val="24"/>
          <w:szCs w:val="24"/>
          <w:lang w:eastAsia="zh-CN"/>
        </w:rPr>
        <w:t>可切换模式为“连续”或“单次”；当处在“ 单次”模式时，触发单次信号检测；在“连续”模式下，设备不断采样，并在界面内不断刷新显示当前的测量值，“单次采集”模式下，设备只进行一次采集</w:t>
      </w:r>
      <w:r>
        <w:rPr>
          <w:rFonts w:hint="eastAsia" w:ascii="华文楷体" w:eastAsia="华文楷体"/>
          <w:sz w:val="24"/>
          <w:szCs w:val="24"/>
          <w:lang w:eastAsia="zh-CN"/>
        </w:rPr>
        <w:t>。</w:t>
      </w:r>
    </w:p>
    <w:p w14:paraId="61D3AB94">
      <w:pPr>
        <w:pStyle w:val="24"/>
        <w:numPr>
          <w:ilvl w:val="0"/>
          <w:numId w:val="8"/>
        </w:numPr>
        <w:jc w:val="both"/>
        <w:rPr>
          <w:b/>
          <w:sz w:val="24"/>
          <w:szCs w:val="24"/>
          <w:lang w:eastAsia="zh-CN"/>
        </w:rPr>
      </w:pPr>
      <w:r>
        <w:rPr>
          <w:b/>
          <w:sz w:val="24"/>
          <w:szCs w:val="24"/>
          <w:lang w:eastAsia="zh-CN"/>
        </w:rPr>
        <w:t>增益</w:t>
      </w:r>
    </w:p>
    <w:p w14:paraId="042D5FAC">
      <w:pPr>
        <w:pStyle w:val="24"/>
        <w:ind w:left="420" w:firstLine="0"/>
        <w:jc w:val="both"/>
        <w:rPr>
          <w:sz w:val="24"/>
          <w:szCs w:val="24"/>
          <w:lang w:eastAsia="zh-CN"/>
        </w:rPr>
      </w:pPr>
      <w:r>
        <w:rPr>
          <w:sz w:val="24"/>
          <w:szCs w:val="24"/>
          <w:lang w:eastAsia="zh-CN"/>
        </w:rPr>
        <w:t>增益选择按钮，点击后可以手动进行增益设置选择。</w:t>
      </w:r>
    </w:p>
    <w:p w14:paraId="5BBC0DF8">
      <w:pPr>
        <w:pStyle w:val="24"/>
        <w:numPr>
          <w:ilvl w:val="0"/>
          <w:numId w:val="8"/>
        </w:numPr>
        <w:jc w:val="both"/>
        <w:rPr>
          <w:b/>
          <w:sz w:val="24"/>
          <w:szCs w:val="24"/>
          <w:lang w:eastAsia="zh-CN"/>
        </w:rPr>
      </w:pPr>
      <w:r>
        <w:rPr>
          <w:b/>
          <w:sz w:val="24"/>
          <w:szCs w:val="24"/>
          <w:lang w:eastAsia="zh-CN"/>
        </w:rPr>
        <w:t>触发值</w:t>
      </w:r>
    </w:p>
    <w:p w14:paraId="676723C9">
      <w:pPr>
        <w:pStyle w:val="24"/>
        <w:ind w:left="420" w:firstLine="0"/>
        <w:jc w:val="both"/>
        <w:rPr>
          <w:sz w:val="24"/>
          <w:szCs w:val="24"/>
          <w:lang w:eastAsia="zh-CN"/>
        </w:rPr>
      </w:pPr>
      <w:r>
        <w:rPr>
          <w:rFonts w:hint="eastAsia"/>
          <w:sz w:val="24"/>
          <w:szCs w:val="24"/>
          <w:lang w:eastAsia="zh-CN"/>
        </w:rPr>
        <w:t>在单次采集时，本参数有效，</w:t>
      </w:r>
      <w:r>
        <w:rPr>
          <w:sz w:val="24"/>
          <w:szCs w:val="24"/>
          <w:lang w:eastAsia="zh-CN"/>
        </w:rPr>
        <w:t>触发值可调，可分6个档位，当数据幅值大于等于触发值时，系统才会触发采样。</w:t>
      </w:r>
    </w:p>
    <w:p w14:paraId="1B04DE54">
      <w:pPr>
        <w:pStyle w:val="24"/>
        <w:numPr>
          <w:ilvl w:val="0"/>
          <w:numId w:val="8"/>
        </w:numPr>
        <w:jc w:val="both"/>
        <w:rPr>
          <w:b/>
          <w:sz w:val="24"/>
          <w:szCs w:val="24"/>
          <w:lang w:eastAsia="zh-CN"/>
        </w:rPr>
      </w:pPr>
      <w:r>
        <w:rPr>
          <w:b/>
          <w:sz w:val="24"/>
          <w:szCs w:val="24"/>
          <w:lang w:eastAsia="zh-CN"/>
        </w:rPr>
        <w:t>周期</w:t>
      </w:r>
    </w:p>
    <w:p w14:paraId="3208518D">
      <w:pPr>
        <w:pStyle w:val="24"/>
        <w:ind w:left="420" w:firstLine="0"/>
        <w:jc w:val="both"/>
        <w:rPr>
          <w:rFonts w:ascii="华文楷体" w:eastAsia="华文楷体"/>
          <w:sz w:val="24"/>
          <w:szCs w:val="24"/>
          <w:lang w:eastAsia="zh-CN"/>
        </w:rPr>
      </w:pPr>
      <w:r>
        <w:rPr>
          <w:sz w:val="24"/>
          <w:szCs w:val="24"/>
          <w:lang w:eastAsia="zh-CN"/>
        </w:rPr>
        <w:t>用于调整当前界面显示工频周期的数量， 通过分析图谱的周期性，更有利于判断图谱的放电特征</w:t>
      </w:r>
      <w:r>
        <w:rPr>
          <w:rFonts w:hint="eastAsia" w:ascii="华文楷体" w:eastAsia="华文楷体"/>
          <w:sz w:val="24"/>
          <w:szCs w:val="24"/>
          <w:lang w:eastAsia="zh-CN"/>
        </w:rPr>
        <w:t>。</w:t>
      </w:r>
    </w:p>
    <w:p w14:paraId="2008BB14">
      <w:pPr>
        <w:pStyle w:val="24"/>
        <w:ind w:left="0" w:leftChars="0" w:firstLine="0" w:firstLineChars="0"/>
        <w:jc w:val="both"/>
        <w:rPr>
          <w:sz w:val="24"/>
          <w:szCs w:val="24"/>
          <w:lang w:eastAsia="zh-CN"/>
        </w:rPr>
      </w:pPr>
    </w:p>
    <w:p w14:paraId="09FDAA10">
      <w:pPr>
        <w:pStyle w:val="24"/>
        <w:ind w:left="0" w:firstLine="0"/>
        <w:rPr>
          <w:sz w:val="24"/>
          <w:szCs w:val="24"/>
          <w:lang w:eastAsia="zh-CN"/>
        </w:rPr>
      </w:pPr>
    </w:p>
    <w:p w14:paraId="6371D957">
      <w:pPr>
        <w:pStyle w:val="24"/>
        <w:ind w:left="0" w:firstLine="0"/>
        <w:rPr>
          <w:sz w:val="24"/>
          <w:szCs w:val="24"/>
          <w:lang w:eastAsia="zh-CN"/>
        </w:rPr>
      </w:pPr>
    </w:p>
    <w:p w14:paraId="21ABBAEB">
      <w:pPr>
        <w:pStyle w:val="24"/>
        <w:ind w:left="0" w:firstLine="0"/>
        <w:rPr>
          <w:sz w:val="24"/>
          <w:szCs w:val="24"/>
          <w:lang w:eastAsia="zh-CN"/>
        </w:rPr>
      </w:pPr>
    </w:p>
    <w:p w14:paraId="542E9AD1">
      <w:pPr>
        <w:pStyle w:val="24"/>
        <w:ind w:left="0" w:firstLine="0"/>
        <w:rPr>
          <w:sz w:val="24"/>
          <w:szCs w:val="24"/>
          <w:lang w:eastAsia="zh-CN"/>
        </w:rPr>
      </w:pPr>
    </w:p>
    <w:p w14:paraId="1AF62EC7">
      <w:pPr>
        <w:pStyle w:val="24"/>
        <w:ind w:left="0" w:firstLine="0"/>
        <w:rPr>
          <w:sz w:val="24"/>
          <w:szCs w:val="24"/>
          <w:lang w:eastAsia="zh-CN"/>
        </w:rPr>
      </w:pPr>
    </w:p>
    <w:p w14:paraId="716D3C84">
      <w:pPr>
        <w:pStyle w:val="24"/>
        <w:ind w:left="0" w:firstLine="0"/>
        <w:rPr>
          <w:sz w:val="24"/>
          <w:szCs w:val="24"/>
          <w:lang w:eastAsia="zh-CN"/>
        </w:rPr>
      </w:pPr>
    </w:p>
    <w:p w14:paraId="06B784F3">
      <w:pPr>
        <w:pStyle w:val="24"/>
        <w:ind w:left="0" w:firstLine="0"/>
        <w:rPr>
          <w:sz w:val="24"/>
          <w:szCs w:val="24"/>
          <w:lang w:eastAsia="zh-CN"/>
        </w:rPr>
      </w:pPr>
    </w:p>
    <w:p w14:paraId="49740E75">
      <w:pPr>
        <w:pStyle w:val="24"/>
        <w:ind w:left="0" w:firstLine="0"/>
        <w:rPr>
          <w:sz w:val="24"/>
          <w:szCs w:val="24"/>
          <w:lang w:eastAsia="zh-CN"/>
        </w:rPr>
      </w:pPr>
    </w:p>
    <w:p w14:paraId="045B707B">
      <w:pPr>
        <w:pStyle w:val="24"/>
        <w:ind w:left="0" w:firstLine="0"/>
        <w:rPr>
          <w:sz w:val="24"/>
          <w:szCs w:val="24"/>
          <w:lang w:eastAsia="zh-CN"/>
        </w:rPr>
      </w:pPr>
    </w:p>
    <w:p w14:paraId="42F6C738">
      <w:pPr>
        <w:pStyle w:val="24"/>
        <w:ind w:left="0" w:firstLine="0"/>
        <w:rPr>
          <w:sz w:val="24"/>
          <w:szCs w:val="24"/>
          <w:lang w:eastAsia="zh-CN"/>
        </w:rPr>
      </w:pPr>
    </w:p>
    <w:p w14:paraId="3F65C5D0">
      <w:pPr>
        <w:rPr>
          <w:sz w:val="24"/>
          <w:szCs w:val="24"/>
          <w:lang w:eastAsia="zh-CN"/>
        </w:rPr>
      </w:pPr>
    </w:p>
    <w:p w14:paraId="45FDC9B7">
      <w:pPr>
        <w:rPr>
          <w:sz w:val="24"/>
          <w:szCs w:val="24"/>
          <w:lang w:eastAsia="zh-CN"/>
        </w:rPr>
      </w:pPr>
    </w:p>
    <w:p w14:paraId="11C2CDF5">
      <w:pPr>
        <w:keepNext/>
        <w:rPr>
          <w:sz w:val="24"/>
          <w:szCs w:val="24"/>
        </w:rPr>
      </w:pPr>
      <w:r>
        <w:rPr>
          <w:rFonts w:hint="eastAsia"/>
          <w:sz w:val="24"/>
          <w:szCs w:val="24"/>
          <w:lang w:eastAsia="zh-CN"/>
        </w:rPr>
        <w:drawing>
          <wp:inline distT="0" distB="0" distL="0" distR="0">
            <wp:extent cx="2198370" cy="1605280"/>
            <wp:effectExtent l="19050" t="0" r="0" b="0"/>
            <wp:docPr id="488" name="image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image54.jpeg"/>
                    <pic:cNvPicPr>
                      <a:picLocks noChangeAspect="1"/>
                    </pic:cNvPicPr>
                  </pic:nvPicPr>
                  <pic:blipFill>
                    <a:blip r:embed="rId42"/>
                    <a:stretch>
                      <a:fillRect/>
                    </a:stretch>
                  </pic:blipFill>
                  <pic:spPr>
                    <a:xfrm>
                      <a:off x="0" y="0"/>
                      <a:ext cx="2198370" cy="1605280"/>
                    </a:xfrm>
                    <a:prstGeom prst="rect">
                      <a:avLst/>
                    </a:prstGeom>
                    <a:noFill/>
                    <a:ln>
                      <a:noFill/>
                    </a:ln>
                  </pic:spPr>
                </pic:pic>
              </a:graphicData>
            </a:graphic>
          </wp:inline>
        </w:drawing>
      </w:r>
    </w:p>
    <w:p w14:paraId="7963F89B">
      <w:pPr>
        <w:pStyle w:val="6"/>
        <w:rPr>
          <w:szCs w:val="24"/>
          <w:lang w:eastAsia="zh-CN"/>
        </w:rPr>
      </w:pPr>
      <w:bookmarkStart w:id="76" w:name="_Ref163510825"/>
      <w:r>
        <w:rPr>
          <w:szCs w:val="24"/>
          <w:lang w:eastAsia="zh-CN"/>
        </w:rPr>
        <w:t xml:space="preserve">图 </w:t>
      </w:r>
      <w:r>
        <w:rPr>
          <w:szCs w:val="24"/>
        </w:rPr>
        <w:fldChar w:fldCharType="begin"/>
      </w:r>
      <w:r>
        <w:rPr>
          <w:szCs w:val="24"/>
          <w:lang w:eastAsia="zh-CN"/>
        </w:rPr>
        <w:instrText xml:space="preserve"> STYLEREF 1 \s </w:instrText>
      </w:r>
      <w:r>
        <w:rPr>
          <w:szCs w:val="24"/>
        </w:rPr>
        <w:fldChar w:fldCharType="separate"/>
      </w:r>
      <w:r>
        <w:rPr>
          <w:szCs w:val="24"/>
          <w:lang w:eastAsia="zh-CN"/>
        </w:rPr>
        <w:t>7</w:t>
      </w:r>
      <w:r>
        <w:rPr>
          <w:szCs w:val="24"/>
        </w:rPr>
        <w:fldChar w:fldCharType="end"/>
      </w:r>
      <w:r>
        <w:rPr>
          <w:szCs w:val="24"/>
          <w:lang w:eastAsia="zh-CN"/>
        </w:rPr>
        <w:noBreakHyphen/>
      </w:r>
      <w:r>
        <w:rPr>
          <w:szCs w:val="24"/>
        </w:rPr>
        <w:fldChar w:fldCharType="begin"/>
      </w:r>
      <w:r>
        <w:rPr>
          <w:szCs w:val="24"/>
          <w:lang w:eastAsia="zh-CN"/>
        </w:rPr>
        <w:instrText xml:space="preserve"> SEQ 图 \* ARABIC \s 1 </w:instrText>
      </w:r>
      <w:r>
        <w:rPr>
          <w:szCs w:val="24"/>
        </w:rPr>
        <w:fldChar w:fldCharType="separate"/>
      </w:r>
      <w:r>
        <w:rPr>
          <w:szCs w:val="24"/>
          <w:lang w:eastAsia="zh-CN"/>
        </w:rPr>
        <w:t>14</w:t>
      </w:r>
      <w:r>
        <w:rPr>
          <w:szCs w:val="24"/>
        </w:rPr>
        <w:fldChar w:fldCharType="end"/>
      </w:r>
      <w:bookmarkEnd w:id="76"/>
      <w:r>
        <w:rPr>
          <w:szCs w:val="24"/>
          <w:lang w:eastAsia="zh-CN"/>
        </w:rPr>
        <w:t>超声波波形更多设置</w:t>
      </w:r>
    </w:p>
    <w:p w14:paraId="0B4552E4">
      <w:pPr>
        <w:pStyle w:val="24"/>
        <w:ind w:left="420" w:firstLine="0"/>
        <w:rPr>
          <w:sz w:val="24"/>
          <w:szCs w:val="24"/>
          <w:lang w:eastAsia="zh-CN"/>
        </w:rPr>
      </w:pPr>
    </w:p>
    <w:p w14:paraId="234A1E2F">
      <w:pPr>
        <w:rPr>
          <w:sz w:val="24"/>
          <w:szCs w:val="24"/>
          <w:lang w:eastAsia="zh-CN"/>
        </w:rPr>
      </w:pPr>
    </w:p>
    <w:p w14:paraId="66EE5B38">
      <w:pPr>
        <w:rPr>
          <w:sz w:val="24"/>
          <w:szCs w:val="24"/>
          <w:lang w:eastAsia="zh-CN"/>
        </w:rPr>
      </w:pPr>
    </w:p>
    <w:p w14:paraId="4AB25A75">
      <w:pPr>
        <w:rPr>
          <w:sz w:val="24"/>
          <w:szCs w:val="24"/>
          <w:lang w:eastAsia="zh-CN"/>
        </w:rPr>
      </w:pPr>
    </w:p>
    <w:p w14:paraId="7204904D">
      <w:pPr>
        <w:rPr>
          <w:sz w:val="24"/>
          <w:szCs w:val="24"/>
          <w:lang w:eastAsia="zh-CN"/>
        </w:rPr>
      </w:pPr>
    </w:p>
    <w:p w14:paraId="672312EC">
      <w:pPr>
        <w:rPr>
          <w:sz w:val="24"/>
          <w:szCs w:val="24"/>
          <w:lang w:eastAsia="zh-CN"/>
        </w:rPr>
      </w:pPr>
    </w:p>
    <w:p w14:paraId="75865DD1">
      <w:pPr>
        <w:rPr>
          <w:sz w:val="24"/>
          <w:szCs w:val="24"/>
          <w:lang w:eastAsia="zh-CN"/>
        </w:rPr>
      </w:pPr>
    </w:p>
    <w:p w14:paraId="663E23AC">
      <w:pPr>
        <w:rPr>
          <w:sz w:val="24"/>
          <w:szCs w:val="24"/>
          <w:lang w:eastAsia="zh-CN"/>
        </w:rPr>
      </w:pPr>
    </w:p>
    <w:p w14:paraId="7B89CE65">
      <w:pPr>
        <w:rPr>
          <w:sz w:val="24"/>
          <w:szCs w:val="24"/>
          <w:lang w:eastAsia="zh-CN"/>
        </w:rPr>
      </w:pPr>
    </w:p>
    <w:p w14:paraId="39A1532A">
      <w:pPr>
        <w:rPr>
          <w:sz w:val="24"/>
          <w:szCs w:val="24"/>
          <w:lang w:eastAsia="zh-CN"/>
        </w:rPr>
      </w:pPr>
    </w:p>
    <w:p w14:paraId="0C6F20F7">
      <w:pPr>
        <w:rPr>
          <w:sz w:val="24"/>
          <w:szCs w:val="24"/>
          <w:lang w:eastAsia="zh-CN"/>
        </w:rPr>
      </w:pPr>
    </w:p>
    <w:p w14:paraId="09C42E39">
      <w:pPr>
        <w:rPr>
          <w:sz w:val="24"/>
          <w:szCs w:val="24"/>
          <w:lang w:eastAsia="zh-CN"/>
        </w:rPr>
      </w:pPr>
    </w:p>
    <w:p w14:paraId="03999507">
      <w:pPr>
        <w:rPr>
          <w:sz w:val="24"/>
          <w:szCs w:val="24"/>
          <w:lang w:eastAsia="zh-CN"/>
        </w:rPr>
      </w:pPr>
    </w:p>
    <w:p w14:paraId="58FE4730">
      <w:pPr>
        <w:rPr>
          <w:sz w:val="24"/>
          <w:szCs w:val="24"/>
          <w:lang w:eastAsia="zh-CN"/>
        </w:rPr>
      </w:pPr>
    </w:p>
    <w:p w14:paraId="7DD1F3F1">
      <w:pPr>
        <w:rPr>
          <w:sz w:val="24"/>
          <w:szCs w:val="24"/>
          <w:lang w:eastAsia="zh-CN"/>
        </w:rPr>
      </w:pPr>
    </w:p>
    <w:p w14:paraId="5D93D19A">
      <w:pPr>
        <w:rPr>
          <w:sz w:val="24"/>
          <w:szCs w:val="24"/>
          <w:lang w:eastAsia="zh-CN"/>
        </w:rPr>
      </w:pPr>
    </w:p>
    <w:p w14:paraId="5582E589">
      <w:pPr>
        <w:rPr>
          <w:sz w:val="24"/>
          <w:szCs w:val="24"/>
          <w:lang w:eastAsia="zh-CN"/>
        </w:rPr>
      </w:pPr>
    </w:p>
    <w:p w14:paraId="2002D405">
      <w:pPr>
        <w:pStyle w:val="24"/>
        <w:numPr>
          <w:ilvl w:val="0"/>
          <w:numId w:val="8"/>
        </w:numPr>
        <w:jc w:val="both"/>
        <w:rPr>
          <w:b/>
          <w:sz w:val="24"/>
          <w:szCs w:val="24"/>
          <w:lang w:eastAsia="zh-CN"/>
        </w:rPr>
      </w:pPr>
      <w:r>
        <w:rPr>
          <w:b/>
          <w:sz w:val="24"/>
          <w:szCs w:val="24"/>
          <w:lang w:eastAsia="zh-CN"/>
        </w:rPr>
        <w:t>量程</w:t>
      </w:r>
    </w:p>
    <w:p w14:paraId="278C9411">
      <w:pPr>
        <w:pStyle w:val="24"/>
        <w:ind w:left="420" w:firstLine="0"/>
        <w:jc w:val="both"/>
        <w:rPr>
          <w:sz w:val="24"/>
          <w:szCs w:val="24"/>
          <w:lang w:eastAsia="zh-CN"/>
        </w:rPr>
      </w:pPr>
      <w:r>
        <w:rPr>
          <w:sz w:val="24"/>
          <w:szCs w:val="24"/>
          <w:lang w:eastAsia="zh-CN"/>
        </w:rPr>
        <w:t>当前测量模式下，图谱纵坐标的最大显示值。</w:t>
      </w:r>
    </w:p>
    <w:p w14:paraId="57191841">
      <w:pPr>
        <w:pStyle w:val="24"/>
        <w:numPr>
          <w:ilvl w:val="0"/>
          <w:numId w:val="8"/>
        </w:numPr>
        <w:jc w:val="both"/>
        <w:rPr>
          <w:b/>
          <w:sz w:val="24"/>
          <w:szCs w:val="24"/>
          <w:lang w:eastAsia="zh-CN"/>
        </w:rPr>
      </w:pPr>
      <w:r>
        <w:rPr>
          <w:b/>
          <w:sz w:val="24"/>
          <w:szCs w:val="24"/>
          <w:lang w:eastAsia="zh-CN"/>
        </w:rPr>
        <w:t>RFID保存</w:t>
      </w:r>
    </w:p>
    <w:p w14:paraId="78C46BC6">
      <w:pPr>
        <w:pStyle w:val="24"/>
        <w:ind w:left="420" w:firstLine="0"/>
        <w:jc w:val="both"/>
        <w:rPr>
          <w:sz w:val="24"/>
          <w:szCs w:val="24"/>
          <w:lang w:eastAsia="zh-CN"/>
        </w:rPr>
      </w:pPr>
      <w:r>
        <w:rPr>
          <w:rFonts w:hint="eastAsia"/>
          <w:sz w:val="24"/>
          <w:szCs w:val="24"/>
          <w:lang w:eastAsia="zh-CN"/>
        </w:rPr>
        <w:t>仪器在具备RFID扫描功能时该按钮为RFID保存按钮，否则为普通保存按钮。当为RFID保存按钮时，设备首先搜索RFID卡片信息，当读取后，将检测数据以及RFID卡片信息一并存入测试文件中。</w:t>
      </w:r>
    </w:p>
    <w:p w14:paraId="00FAB1F9">
      <w:pPr>
        <w:pStyle w:val="24"/>
        <w:ind w:left="420" w:firstLine="0"/>
        <w:jc w:val="both"/>
        <w:rPr>
          <w:sz w:val="24"/>
          <w:szCs w:val="24"/>
          <w:lang w:eastAsia="zh-CN"/>
        </w:rPr>
      </w:pPr>
    </w:p>
    <w:p w14:paraId="226775EE">
      <w:pPr>
        <w:pStyle w:val="24"/>
        <w:numPr>
          <w:ilvl w:val="0"/>
          <w:numId w:val="8"/>
        </w:numPr>
        <w:jc w:val="both"/>
        <w:rPr>
          <w:b/>
          <w:sz w:val="24"/>
          <w:szCs w:val="24"/>
          <w:lang w:eastAsia="zh-CN"/>
        </w:rPr>
      </w:pPr>
      <w:r>
        <w:rPr>
          <w:b/>
          <w:sz w:val="24"/>
          <w:szCs w:val="24"/>
          <w:lang w:eastAsia="zh-CN"/>
        </w:rPr>
        <w:t>更多</w:t>
      </w:r>
    </w:p>
    <w:p w14:paraId="7623ED9F">
      <w:pPr>
        <w:pStyle w:val="24"/>
        <w:pBdr>
          <w:bottom w:val="single" w:color="auto" w:sz="6" w:space="1"/>
        </w:pBdr>
        <w:ind w:left="420" w:firstLine="0"/>
        <w:jc w:val="both"/>
        <w:rPr>
          <w:rFonts w:ascii="华文楷体" w:eastAsia="华文楷体"/>
          <w:sz w:val="24"/>
          <w:szCs w:val="24"/>
          <w:lang w:eastAsia="zh-CN"/>
        </w:rPr>
      </w:pPr>
      <w:r>
        <w:rPr>
          <w:sz w:val="24"/>
          <w:szCs w:val="24"/>
          <w:lang w:eastAsia="zh-CN"/>
        </w:rPr>
        <w:t>用来显示设置更多的参数</w:t>
      </w:r>
      <w:r>
        <w:rPr>
          <w:rFonts w:hint="eastAsia" w:ascii="华文楷体" w:eastAsia="华文楷体"/>
          <w:sz w:val="24"/>
          <w:szCs w:val="24"/>
          <w:lang w:eastAsia="zh-CN"/>
        </w:rPr>
        <w:t>。</w:t>
      </w:r>
    </w:p>
    <w:p w14:paraId="5B5FD583">
      <w:pPr>
        <w:jc w:val="both"/>
        <w:rPr>
          <w:rFonts w:ascii="华文楷体" w:eastAsia="华文楷体"/>
          <w:sz w:val="24"/>
          <w:szCs w:val="24"/>
          <w:lang w:eastAsia="zh-CN"/>
        </w:rPr>
      </w:pPr>
    </w:p>
    <w:p w14:paraId="59DA7FD1">
      <w:pPr>
        <w:jc w:val="both"/>
        <w:rPr>
          <w:rFonts w:ascii="华文楷体" w:eastAsia="华文楷体"/>
          <w:sz w:val="24"/>
          <w:szCs w:val="24"/>
          <w:lang w:eastAsia="zh-CN"/>
        </w:rPr>
      </w:pPr>
    </w:p>
    <w:p w14:paraId="068EDA09">
      <w:pPr>
        <w:jc w:val="both"/>
        <w:rPr>
          <w:sz w:val="24"/>
          <w:szCs w:val="24"/>
          <w:lang w:eastAsia="zh-CN"/>
        </w:rPr>
      </w:pPr>
      <w:r>
        <w:rPr>
          <w:rFonts w:hint="eastAsia"/>
          <w:sz w:val="24"/>
          <w:szCs w:val="24"/>
          <w:lang w:eastAsia="zh-CN"/>
        </w:rPr>
        <w:t>更多参数设置见</w:t>
      </w:r>
      <w:r>
        <w:rPr>
          <w:sz w:val="24"/>
          <w:szCs w:val="24"/>
          <w:lang w:eastAsia="zh-CN"/>
        </w:rPr>
        <w:fldChar w:fldCharType="begin"/>
      </w:r>
      <w:r>
        <w:rPr>
          <w:sz w:val="24"/>
          <w:szCs w:val="24"/>
          <w:lang w:eastAsia="zh-CN"/>
        </w:rPr>
        <w:instrText xml:space="preserve"> </w:instrText>
      </w:r>
      <w:r>
        <w:rPr>
          <w:rFonts w:hint="eastAsia"/>
          <w:sz w:val="24"/>
          <w:szCs w:val="24"/>
          <w:lang w:eastAsia="zh-CN"/>
        </w:rPr>
        <w:instrText xml:space="preserve">REF _Ref163510825 \h</w:instrText>
      </w:r>
      <w:r>
        <w:rPr>
          <w:sz w:val="24"/>
          <w:szCs w:val="24"/>
          <w:lang w:eastAsia="zh-CN"/>
        </w:rPr>
        <w:instrText xml:space="preserve">  \* MERGEFORMAT </w:instrText>
      </w:r>
      <w:r>
        <w:rPr>
          <w:sz w:val="24"/>
          <w:szCs w:val="24"/>
          <w:lang w:eastAsia="zh-CN"/>
        </w:rPr>
        <w:fldChar w:fldCharType="separate"/>
      </w:r>
      <w:r>
        <w:rPr>
          <w:sz w:val="24"/>
          <w:szCs w:val="24"/>
        </w:rPr>
        <w:t>图 7</w:t>
      </w:r>
      <w:r>
        <w:rPr>
          <w:sz w:val="24"/>
          <w:szCs w:val="24"/>
        </w:rPr>
        <w:noBreakHyphen/>
      </w:r>
      <w:r>
        <w:rPr>
          <w:sz w:val="24"/>
          <w:szCs w:val="24"/>
        </w:rPr>
        <w:t>14</w:t>
      </w:r>
      <w:r>
        <w:rPr>
          <w:sz w:val="24"/>
          <w:szCs w:val="24"/>
          <w:lang w:eastAsia="zh-CN"/>
        </w:rPr>
        <w:fldChar w:fldCharType="end"/>
      </w:r>
    </w:p>
    <w:p w14:paraId="314F3DC6">
      <w:pPr>
        <w:pStyle w:val="24"/>
        <w:numPr>
          <w:ilvl w:val="0"/>
          <w:numId w:val="8"/>
        </w:numPr>
        <w:jc w:val="both"/>
        <w:rPr>
          <w:b/>
          <w:sz w:val="24"/>
          <w:szCs w:val="24"/>
          <w:lang w:eastAsia="zh-CN"/>
        </w:rPr>
      </w:pPr>
      <w:r>
        <w:rPr>
          <w:b/>
          <w:sz w:val="24"/>
          <w:szCs w:val="24"/>
          <w:lang w:eastAsia="zh-CN"/>
        </w:rPr>
        <w:t>相移</w:t>
      </w:r>
    </w:p>
    <w:p w14:paraId="480198BD">
      <w:pPr>
        <w:pStyle w:val="24"/>
        <w:ind w:left="420" w:firstLine="0"/>
        <w:jc w:val="both"/>
        <w:rPr>
          <w:sz w:val="24"/>
          <w:szCs w:val="24"/>
          <w:lang w:eastAsia="zh-CN"/>
        </w:rPr>
      </w:pPr>
      <w:r>
        <w:rPr>
          <w:sz w:val="24"/>
          <w:szCs w:val="24"/>
          <w:lang w:eastAsia="zh-CN"/>
        </w:rPr>
        <w:t>调整图谱显示的工频相位角度，调整相位角可更直观、形象的观测脉冲信号特征并判断放电类型模式。</w:t>
      </w:r>
    </w:p>
    <w:p w14:paraId="004D7344">
      <w:pPr>
        <w:pStyle w:val="24"/>
        <w:numPr>
          <w:ilvl w:val="0"/>
          <w:numId w:val="8"/>
        </w:numPr>
        <w:jc w:val="both"/>
        <w:rPr>
          <w:b/>
          <w:sz w:val="24"/>
          <w:szCs w:val="24"/>
          <w:lang w:eastAsia="zh-CN"/>
        </w:rPr>
      </w:pPr>
      <w:r>
        <w:rPr>
          <w:b/>
          <w:sz w:val="24"/>
          <w:szCs w:val="24"/>
          <w:lang w:eastAsia="zh-CN"/>
        </w:rPr>
        <w:t>查看数据</w:t>
      </w:r>
      <w:r>
        <w:rPr>
          <w:rFonts w:hint="eastAsia"/>
          <w:b/>
          <w:sz w:val="24"/>
          <w:szCs w:val="24"/>
          <w:lang w:eastAsia="zh-CN"/>
        </w:rPr>
        <w:t>/恢复默认值</w:t>
      </w:r>
    </w:p>
    <w:p w14:paraId="364B9AB2">
      <w:pPr>
        <w:pStyle w:val="24"/>
        <w:ind w:left="420" w:firstLine="0"/>
        <w:jc w:val="both"/>
        <w:rPr>
          <w:sz w:val="24"/>
          <w:szCs w:val="24"/>
          <w:lang w:eastAsia="zh-CN"/>
        </w:rPr>
      </w:pPr>
      <w:r>
        <w:rPr>
          <w:sz w:val="24"/>
          <w:szCs w:val="24"/>
          <w:lang w:eastAsia="zh-CN"/>
        </w:rPr>
        <w:t>详见“</w:t>
      </w:r>
      <w:r>
        <w:rPr>
          <w:rFonts w:hint="eastAsia"/>
          <w:sz w:val="24"/>
          <w:szCs w:val="24"/>
          <w:lang w:eastAsia="zh-CN"/>
        </w:rPr>
        <w:t>TEV</w:t>
      </w:r>
      <w:r>
        <w:rPr>
          <w:sz w:val="24"/>
          <w:szCs w:val="24"/>
          <w:lang w:eastAsia="zh-CN"/>
        </w:rPr>
        <w:t>-PRPD&amp;PRPS模式-</w:t>
      </w:r>
      <w:r>
        <w:rPr>
          <w:rFonts w:hint="eastAsia"/>
          <w:sz w:val="24"/>
          <w:szCs w:val="24"/>
          <w:lang w:eastAsia="zh-CN"/>
        </w:rPr>
        <w:t>更多</w:t>
      </w:r>
      <w:r>
        <w:rPr>
          <w:sz w:val="24"/>
          <w:szCs w:val="24"/>
          <w:lang w:eastAsia="zh-CN"/>
        </w:rPr>
        <w:t>”。</w:t>
      </w:r>
    </w:p>
    <w:p w14:paraId="0D7A71D7">
      <w:pPr>
        <w:widowControl/>
        <w:autoSpaceDE/>
        <w:autoSpaceDN/>
        <w:spacing w:line="240" w:lineRule="auto"/>
        <w:rPr>
          <w:sz w:val="24"/>
          <w:szCs w:val="24"/>
          <w:lang w:eastAsia="zh-CN"/>
        </w:rPr>
      </w:pPr>
      <w:r>
        <w:rPr>
          <w:sz w:val="24"/>
          <w:szCs w:val="24"/>
          <w:lang w:eastAsia="zh-CN"/>
        </w:rPr>
        <w:br w:type="page"/>
      </w:r>
    </w:p>
    <w:p w14:paraId="2D6DF86F">
      <w:pPr>
        <w:pStyle w:val="4"/>
      </w:pPr>
      <w:bookmarkStart w:id="77" w:name="_Toc163590166"/>
      <w:bookmarkStart w:id="78" w:name="_Toc163760416"/>
      <w:r>
        <w:t>连续模式</w:t>
      </w:r>
      <w:bookmarkEnd w:id="77"/>
      <w:bookmarkEnd w:id="78"/>
    </w:p>
    <w:p w14:paraId="6EE07E0F">
      <w:pPr>
        <w:rPr>
          <w:lang w:eastAsia="zh-CN"/>
        </w:rPr>
      </w:pPr>
    </w:p>
    <w:p w14:paraId="3550E715">
      <w:r>
        <w:rPr>
          <w:lang w:eastAsia="zh-CN"/>
        </w:rPr>
        <w:drawing>
          <wp:inline distT="0" distB="0" distL="0" distR="0">
            <wp:extent cx="2194560" cy="3657600"/>
            <wp:effectExtent l="19050" t="0" r="0" b="0"/>
            <wp:docPr id="163" name="image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image55.jpeg"/>
                    <pic:cNvPicPr>
                      <a:picLocks noChangeAspect="1"/>
                    </pic:cNvPicPr>
                  </pic:nvPicPr>
                  <pic:blipFill>
                    <a:blip r:embed="rId43"/>
                    <a:stretch>
                      <a:fillRect/>
                    </a:stretch>
                  </pic:blipFill>
                  <pic:spPr>
                    <a:xfrm>
                      <a:off x="0" y="0"/>
                      <a:ext cx="2194560" cy="3657600"/>
                    </a:xfrm>
                    <a:prstGeom prst="rect">
                      <a:avLst/>
                    </a:prstGeom>
                    <a:noFill/>
                    <a:ln>
                      <a:noFill/>
                    </a:ln>
                  </pic:spPr>
                </pic:pic>
              </a:graphicData>
            </a:graphic>
          </wp:inline>
        </w:drawing>
      </w:r>
    </w:p>
    <w:p w14:paraId="7BBDDE2D">
      <w:pPr>
        <w:pStyle w:val="6"/>
      </w:pPr>
      <w:r>
        <w:t xml:space="preserve">图 </w:t>
      </w:r>
      <w:r>
        <w:fldChar w:fldCharType="begin"/>
      </w:r>
      <w:r>
        <w:instrText xml:space="preserve"> STYLEREF 1 \s </w:instrText>
      </w:r>
      <w:r>
        <w:fldChar w:fldCharType="separate"/>
      </w:r>
      <w:r>
        <w:t>7</w:t>
      </w:r>
      <w:r>
        <w:fldChar w:fldCharType="end"/>
      </w:r>
      <w:r>
        <w:noBreakHyphen/>
      </w:r>
      <w:r>
        <w:fldChar w:fldCharType="begin"/>
      </w:r>
      <w:r>
        <w:instrText xml:space="preserve"> SEQ 图 \* ARABIC \s 1 </w:instrText>
      </w:r>
      <w:r>
        <w:fldChar w:fldCharType="separate"/>
      </w:r>
      <w:r>
        <w:t>15</w:t>
      </w:r>
      <w:r>
        <w:fldChar w:fldCharType="end"/>
      </w:r>
      <w:r>
        <w:rPr>
          <w:rFonts w:hint="eastAsia"/>
          <w:lang w:eastAsia="zh-CN"/>
        </w:rPr>
        <w:t xml:space="preserve"> 超声波连续模式</w:t>
      </w:r>
    </w:p>
    <w:p w14:paraId="3E01647A">
      <w:pPr>
        <w:rPr>
          <w:lang w:eastAsia="zh-CN"/>
        </w:rPr>
      </w:pPr>
    </w:p>
    <w:p w14:paraId="5678672C">
      <w:pPr>
        <w:rPr>
          <w:lang w:eastAsia="zh-CN"/>
        </w:rPr>
      </w:pPr>
    </w:p>
    <w:p w14:paraId="641AEE6E">
      <w:pPr>
        <w:rPr>
          <w:lang w:eastAsia="zh-CN"/>
        </w:rPr>
      </w:pPr>
    </w:p>
    <w:p w14:paraId="7839DDEE">
      <w:pPr>
        <w:rPr>
          <w:lang w:eastAsia="zh-CN"/>
        </w:rPr>
      </w:pPr>
    </w:p>
    <w:p w14:paraId="67CC8A89">
      <w:pPr>
        <w:rPr>
          <w:lang w:eastAsia="zh-CN"/>
        </w:rPr>
      </w:pPr>
    </w:p>
    <w:p w14:paraId="672C8F67">
      <w:pPr>
        <w:rPr>
          <w:lang w:eastAsia="zh-CN"/>
        </w:rPr>
      </w:pPr>
    </w:p>
    <w:p w14:paraId="5F03E9D9">
      <w:pPr>
        <w:keepNext/>
      </w:pPr>
      <w:r>
        <w:rPr>
          <w:lang w:eastAsia="zh-CN"/>
        </w:rPr>
        <w:drawing>
          <wp:inline distT="0" distB="0" distL="0" distR="0">
            <wp:extent cx="2216150" cy="1629410"/>
            <wp:effectExtent l="19050" t="0" r="0" b="0"/>
            <wp:docPr id="8"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6.jpeg"/>
                    <pic:cNvPicPr>
                      <a:picLocks noChangeAspect="1"/>
                    </pic:cNvPicPr>
                  </pic:nvPicPr>
                  <pic:blipFill>
                    <a:blip r:embed="rId44"/>
                    <a:stretch>
                      <a:fillRect/>
                    </a:stretch>
                  </pic:blipFill>
                  <pic:spPr>
                    <a:xfrm>
                      <a:off x="0" y="0"/>
                      <a:ext cx="2216150" cy="1629410"/>
                    </a:xfrm>
                    <a:prstGeom prst="rect">
                      <a:avLst/>
                    </a:prstGeom>
                    <a:noFill/>
                    <a:ln>
                      <a:noFill/>
                    </a:ln>
                  </pic:spPr>
                </pic:pic>
              </a:graphicData>
            </a:graphic>
          </wp:inline>
        </w:drawing>
      </w:r>
    </w:p>
    <w:p w14:paraId="342F035F">
      <w:pPr>
        <w:pStyle w:val="6"/>
      </w:pPr>
      <w:bookmarkStart w:id="79" w:name="_Ref163557031"/>
      <w:r>
        <w:t xml:space="preserve">图 </w:t>
      </w:r>
      <w:r>
        <w:fldChar w:fldCharType="begin"/>
      </w:r>
      <w:r>
        <w:instrText xml:space="preserve"> STYLEREF 1 \s </w:instrText>
      </w:r>
      <w:r>
        <w:fldChar w:fldCharType="separate"/>
      </w:r>
      <w:r>
        <w:t>7</w:t>
      </w:r>
      <w:r>
        <w:fldChar w:fldCharType="end"/>
      </w:r>
      <w:r>
        <w:noBreakHyphen/>
      </w:r>
      <w:r>
        <w:fldChar w:fldCharType="begin"/>
      </w:r>
      <w:r>
        <w:instrText xml:space="preserve"> SEQ 图 \* ARABIC \s 1 </w:instrText>
      </w:r>
      <w:r>
        <w:fldChar w:fldCharType="separate"/>
      </w:r>
      <w:r>
        <w:t>16</w:t>
      </w:r>
      <w:r>
        <w:fldChar w:fldCharType="end"/>
      </w:r>
      <w:bookmarkEnd w:id="79"/>
      <w:r>
        <w:rPr>
          <w:rFonts w:hint="eastAsia"/>
          <w:lang w:eastAsia="zh-CN"/>
        </w:rPr>
        <w:t xml:space="preserve">  更多设置</w:t>
      </w:r>
    </w:p>
    <w:p w14:paraId="0AA12FAD">
      <w:pPr>
        <w:rPr>
          <w:lang w:eastAsia="zh-CN"/>
        </w:rPr>
      </w:pPr>
    </w:p>
    <w:p w14:paraId="64AEC35B">
      <w:pPr>
        <w:rPr>
          <w:lang w:eastAsia="zh-CN"/>
        </w:rPr>
      </w:pPr>
    </w:p>
    <w:p w14:paraId="1F896D27">
      <w:pPr>
        <w:rPr>
          <w:lang w:eastAsia="zh-CN"/>
        </w:rPr>
      </w:pPr>
    </w:p>
    <w:p w14:paraId="762D24A4">
      <w:pPr>
        <w:rPr>
          <w:lang w:eastAsia="zh-CN"/>
        </w:rPr>
      </w:pPr>
    </w:p>
    <w:p w14:paraId="21525D26">
      <w:pPr>
        <w:rPr>
          <w:lang w:eastAsia="zh-CN"/>
        </w:rPr>
      </w:pPr>
    </w:p>
    <w:p w14:paraId="036F2394">
      <w:pPr>
        <w:pStyle w:val="24"/>
        <w:numPr>
          <w:ilvl w:val="0"/>
          <w:numId w:val="8"/>
        </w:numPr>
        <w:jc w:val="both"/>
        <w:rPr>
          <w:b/>
          <w:sz w:val="24"/>
          <w:szCs w:val="24"/>
          <w:lang w:eastAsia="zh-CN"/>
        </w:rPr>
      </w:pPr>
      <w:r>
        <w:rPr>
          <w:b/>
          <w:sz w:val="24"/>
          <w:szCs w:val="24"/>
          <w:lang w:eastAsia="zh-CN"/>
        </w:rPr>
        <w:t>采集模式</w:t>
      </w:r>
    </w:p>
    <w:p w14:paraId="59B49A90">
      <w:pPr>
        <w:pStyle w:val="24"/>
        <w:ind w:left="420" w:firstLine="0"/>
        <w:jc w:val="both"/>
        <w:rPr>
          <w:sz w:val="24"/>
          <w:szCs w:val="24"/>
          <w:lang w:eastAsia="zh-CN"/>
        </w:rPr>
      </w:pPr>
      <w:r>
        <w:rPr>
          <w:sz w:val="24"/>
          <w:szCs w:val="24"/>
          <w:lang w:eastAsia="zh-CN"/>
        </w:rPr>
        <w:t>切换模式为“连续”或“单次”，当处在“单次”模式时，按钮被激活，处于“连续”模式下，此按钮不可点击；当处在“单次”模式时，触发单次信号检测；在“连续”模式下，设备不断采样，并在界面左上角不断刷新显示当前的测量值。“单次采集” 模式下，设备只进行一次采集。</w:t>
      </w:r>
    </w:p>
    <w:p w14:paraId="009A7031">
      <w:pPr>
        <w:pStyle w:val="24"/>
        <w:numPr>
          <w:ilvl w:val="0"/>
          <w:numId w:val="9"/>
        </w:numPr>
        <w:jc w:val="both"/>
        <w:rPr>
          <w:b/>
          <w:sz w:val="24"/>
          <w:szCs w:val="24"/>
          <w:lang w:eastAsia="zh-CN"/>
        </w:rPr>
      </w:pPr>
      <w:r>
        <w:rPr>
          <w:b/>
          <w:sz w:val="24"/>
          <w:szCs w:val="24"/>
          <w:lang w:eastAsia="zh-CN"/>
        </w:rPr>
        <w:t>增益</w:t>
      </w:r>
    </w:p>
    <w:p w14:paraId="3FCEAE2A">
      <w:pPr>
        <w:pStyle w:val="24"/>
        <w:ind w:left="420" w:firstLine="0"/>
        <w:jc w:val="both"/>
        <w:rPr>
          <w:rFonts w:ascii="华文楷体" w:eastAsia="华文楷体"/>
          <w:sz w:val="24"/>
          <w:szCs w:val="24"/>
          <w:lang w:eastAsia="zh-CN"/>
        </w:rPr>
      </w:pPr>
      <w:r>
        <w:rPr>
          <w:sz w:val="24"/>
          <w:szCs w:val="24"/>
          <w:lang w:eastAsia="zh-CN"/>
        </w:rPr>
        <w:t>增益选择按钮，点击后可以手动进行增益设置选择</w:t>
      </w:r>
      <w:r>
        <w:rPr>
          <w:rFonts w:hint="eastAsia" w:ascii="华文楷体" w:eastAsia="华文楷体"/>
          <w:sz w:val="24"/>
          <w:szCs w:val="24"/>
          <w:lang w:eastAsia="zh-CN"/>
        </w:rPr>
        <w:t>。</w:t>
      </w:r>
    </w:p>
    <w:p w14:paraId="76FC5B18">
      <w:pPr>
        <w:pStyle w:val="24"/>
        <w:numPr>
          <w:ilvl w:val="0"/>
          <w:numId w:val="9"/>
        </w:numPr>
        <w:jc w:val="both"/>
        <w:rPr>
          <w:rFonts w:ascii="华文楷体" w:eastAsia="华文楷体"/>
          <w:sz w:val="24"/>
          <w:szCs w:val="24"/>
          <w:lang w:eastAsia="zh-CN"/>
        </w:rPr>
      </w:pPr>
      <w:r>
        <w:rPr>
          <w:b/>
          <w:sz w:val="24"/>
          <w:szCs w:val="24"/>
          <w:lang w:eastAsia="zh-CN"/>
        </w:rPr>
        <w:t>触发值</w:t>
      </w:r>
    </w:p>
    <w:p w14:paraId="4A3FAB38">
      <w:pPr>
        <w:pStyle w:val="24"/>
        <w:ind w:left="420" w:firstLine="0"/>
        <w:jc w:val="both"/>
        <w:rPr>
          <w:sz w:val="24"/>
          <w:szCs w:val="24"/>
          <w:lang w:eastAsia="zh-CN"/>
        </w:rPr>
      </w:pPr>
      <w:r>
        <w:rPr>
          <w:rFonts w:hint="eastAsia"/>
          <w:sz w:val="24"/>
          <w:szCs w:val="24"/>
          <w:lang w:eastAsia="zh-CN"/>
        </w:rPr>
        <w:t>在单次采集时，本参数有效，</w:t>
      </w:r>
      <w:r>
        <w:rPr>
          <w:sz w:val="24"/>
          <w:szCs w:val="24"/>
          <w:lang w:eastAsia="zh-CN"/>
        </w:rPr>
        <w:t>触发值可调，可分6个档位，当数据幅值大于等于触发值时，系统才会触发采样。</w:t>
      </w:r>
    </w:p>
    <w:p w14:paraId="079854CB">
      <w:pPr>
        <w:pStyle w:val="24"/>
        <w:numPr>
          <w:ilvl w:val="0"/>
          <w:numId w:val="9"/>
        </w:numPr>
        <w:jc w:val="both"/>
        <w:rPr>
          <w:b/>
          <w:sz w:val="24"/>
          <w:szCs w:val="24"/>
          <w:lang w:eastAsia="zh-CN"/>
        </w:rPr>
      </w:pPr>
      <w:r>
        <w:rPr>
          <w:b/>
          <w:sz w:val="24"/>
          <w:szCs w:val="24"/>
          <w:lang w:eastAsia="zh-CN"/>
        </w:rPr>
        <w:t>噪声设定</w:t>
      </w:r>
    </w:p>
    <w:p w14:paraId="79F9B43A">
      <w:pPr>
        <w:pStyle w:val="24"/>
        <w:ind w:left="420" w:firstLine="0"/>
        <w:jc w:val="both"/>
        <w:rPr>
          <w:sz w:val="24"/>
          <w:szCs w:val="24"/>
          <w:lang w:eastAsia="zh-CN"/>
        </w:rPr>
      </w:pPr>
      <w:r>
        <w:rPr>
          <w:sz w:val="24"/>
          <w:szCs w:val="24"/>
          <w:lang w:eastAsia="zh-CN"/>
        </w:rPr>
        <w:t>点击噪声设定记录周围环境噪声。</w:t>
      </w:r>
    </w:p>
    <w:p w14:paraId="7B841605">
      <w:pPr>
        <w:pStyle w:val="24"/>
        <w:ind w:left="420" w:firstLine="0"/>
        <w:jc w:val="both"/>
        <w:rPr>
          <w:sz w:val="24"/>
          <w:szCs w:val="24"/>
          <w:lang w:eastAsia="zh-CN"/>
        </w:rPr>
      </w:pPr>
      <w:r>
        <w:rPr>
          <w:sz w:val="24"/>
          <w:szCs w:val="24"/>
          <w:lang w:eastAsia="zh-CN"/>
        </w:rPr>
        <w:t>清除噪声点击清除记录的噪声。</w:t>
      </w:r>
    </w:p>
    <w:p w14:paraId="154DAEE3">
      <w:pPr>
        <w:pStyle w:val="24"/>
        <w:numPr>
          <w:ilvl w:val="0"/>
          <w:numId w:val="9"/>
        </w:numPr>
        <w:jc w:val="both"/>
        <w:rPr>
          <w:b/>
          <w:sz w:val="24"/>
          <w:szCs w:val="24"/>
          <w:lang w:eastAsia="zh-CN"/>
        </w:rPr>
      </w:pPr>
      <w:r>
        <w:rPr>
          <w:b/>
          <w:sz w:val="24"/>
          <w:szCs w:val="24"/>
          <w:lang w:eastAsia="zh-CN"/>
        </w:rPr>
        <w:t>RFID保存</w:t>
      </w:r>
    </w:p>
    <w:p w14:paraId="603AF1AF">
      <w:pPr>
        <w:pStyle w:val="24"/>
        <w:ind w:left="420" w:firstLine="0"/>
        <w:jc w:val="both"/>
        <w:rPr>
          <w:sz w:val="24"/>
          <w:szCs w:val="24"/>
          <w:lang w:eastAsia="zh-CN"/>
        </w:rPr>
      </w:pPr>
      <w:r>
        <w:rPr>
          <w:rFonts w:hint="eastAsia"/>
          <w:sz w:val="24"/>
          <w:szCs w:val="24"/>
          <w:lang w:eastAsia="zh-CN"/>
        </w:rPr>
        <w:t>参见TEV幅值模式。</w:t>
      </w:r>
    </w:p>
    <w:p w14:paraId="5056C1C1">
      <w:pPr>
        <w:pStyle w:val="24"/>
        <w:numPr>
          <w:ilvl w:val="0"/>
          <w:numId w:val="9"/>
        </w:numPr>
        <w:jc w:val="both"/>
        <w:rPr>
          <w:b/>
          <w:sz w:val="24"/>
          <w:szCs w:val="24"/>
          <w:lang w:eastAsia="zh-CN"/>
        </w:rPr>
      </w:pPr>
      <w:r>
        <w:rPr>
          <w:b/>
          <w:sz w:val="24"/>
          <w:szCs w:val="24"/>
          <w:lang w:eastAsia="zh-CN"/>
        </w:rPr>
        <w:t>更多</w:t>
      </w:r>
    </w:p>
    <w:p w14:paraId="2B53FAA2">
      <w:pPr>
        <w:pStyle w:val="24"/>
        <w:pBdr>
          <w:bottom w:val="single" w:color="auto" w:sz="6" w:space="1"/>
        </w:pBdr>
        <w:ind w:left="420" w:firstLine="0"/>
        <w:jc w:val="both"/>
        <w:rPr>
          <w:rFonts w:ascii="华文楷体" w:eastAsia="华文楷体"/>
          <w:sz w:val="24"/>
          <w:szCs w:val="24"/>
          <w:lang w:eastAsia="zh-CN"/>
        </w:rPr>
      </w:pPr>
      <w:r>
        <w:rPr>
          <w:sz w:val="24"/>
          <w:szCs w:val="24"/>
          <w:lang w:eastAsia="zh-CN"/>
        </w:rPr>
        <w:t>用来显示设置更多的参数</w:t>
      </w:r>
      <w:r>
        <w:rPr>
          <w:rFonts w:hint="eastAsia" w:ascii="华文楷体" w:eastAsia="华文楷体"/>
          <w:sz w:val="24"/>
          <w:szCs w:val="24"/>
          <w:lang w:eastAsia="zh-CN"/>
        </w:rPr>
        <w:t>。</w:t>
      </w:r>
    </w:p>
    <w:p w14:paraId="4FC2D372">
      <w:pPr>
        <w:pStyle w:val="24"/>
        <w:ind w:left="0" w:firstLine="0"/>
        <w:rPr>
          <w:rFonts w:ascii="华文楷体" w:eastAsia="华文楷体"/>
          <w:sz w:val="24"/>
          <w:szCs w:val="24"/>
          <w:lang w:eastAsia="zh-CN"/>
        </w:rPr>
      </w:pPr>
    </w:p>
    <w:p w14:paraId="44B9087D">
      <w:pPr>
        <w:pStyle w:val="24"/>
        <w:ind w:left="0" w:firstLine="0"/>
        <w:rPr>
          <w:rFonts w:ascii="华文楷体" w:eastAsia="华文楷体"/>
          <w:sz w:val="24"/>
          <w:szCs w:val="24"/>
          <w:lang w:eastAsia="zh-CN"/>
        </w:rPr>
      </w:pPr>
    </w:p>
    <w:p w14:paraId="2B087283">
      <w:pPr>
        <w:pStyle w:val="24"/>
        <w:ind w:left="0" w:firstLine="0"/>
        <w:rPr>
          <w:rFonts w:ascii="华文楷体" w:eastAsia="华文楷体"/>
          <w:sz w:val="24"/>
          <w:szCs w:val="24"/>
          <w:lang w:eastAsia="zh-CN"/>
        </w:rPr>
      </w:pPr>
    </w:p>
    <w:p w14:paraId="003697E8">
      <w:pPr>
        <w:rPr>
          <w:sz w:val="24"/>
          <w:szCs w:val="24"/>
          <w:lang w:eastAsia="zh-CN"/>
        </w:rPr>
      </w:pPr>
      <w:r>
        <w:rPr>
          <w:rFonts w:hint="eastAsia"/>
          <w:sz w:val="24"/>
          <w:szCs w:val="24"/>
          <w:lang w:eastAsia="zh-CN"/>
        </w:rPr>
        <w:t>超声波连续模式更多参数见</w:t>
      </w:r>
      <w:r>
        <w:rPr>
          <w:sz w:val="24"/>
          <w:szCs w:val="24"/>
          <w:lang w:eastAsia="zh-CN"/>
        </w:rPr>
        <w:fldChar w:fldCharType="begin"/>
      </w:r>
      <w:r>
        <w:rPr>
          <w:sz w:val="24"/>
          <w:szCs w:val="24"/>
          <w:lang w:eastAsia="zh-CN"/>
        </w:rPr>
        <w:instrText xml:space="preserve"> </w:instrText>
      </w:r>
      <w:r>
        <w:rPr>
          <w:rFonts w:hint="eastAsia"/>
          <w:sz w:val="24"/>
          <w:szCs w:val="24"/>
          <w:lang w:eastAsia="zh-CN"/>
        </w:rPr>
        <w:instrText xml:space="preserve">REF _Ref163557031 \h</w:instrText>
      </w:r>
      <w:r>
        <w:rPr>
          <w:sz w:val="24"/>
          <w:szCs w:val="24"/>
          <w:lang w:eastAsia="zh-CN"/>
        </w:rPr>
        <w:instrText xml:space="preserve">  \* MERGEFORMAT </w:instrText>
      </w:r>
      <w:r>
        <w:rPr>
          <w:sz w:val="24"/>
          <w:szCs w:val="24"/>
          <w:lang w:eastAsia="zh-CN"/>
        </w:rPr>
        <w:fldChar w:fldCharType="separate"/>
      </w:r>
      <w:r>
        <w:rPr>
          <w:sz w:val="24"/>
          <w:szCs w:val="24"/>
          <w:lang w:eastAsia="zh-CN"/>
        </w:rPr>
        <w:t>图 7</w:t>
      </w:r>
      <w:r>
        <w:rPr>
          <w:sz w:val="24"/>
          <w:szCs w:val="24"/>
          <w:lang w:eastAsia="zh-CN"/>
        </w:rPr>
        <w:noBreakHyphen/>
      </w:r>
      <w:r>
        <w:rPr>
          <w:sz w:val="24"/>
          <w:szCs w:val="24"/>
          <w:lang w:eastAsia="zh-CN"/>
        </w:rPr>
        <w:t>16</w:t>
      </w:r>
      <w:r>
        <w:rPr>
          <w:sz w:val="24"/>
          <w:szCs w:val="24"/>
          <w:lang w:eastAsia="zh-CN"/>
        </w:rPr>
        <w:fldChar w:fldCharType="end"/>
      </w:r>
    </w:p>
    <w:p w14:paraId="496E4A71">
      <w:pPr>
        <w:pStyle w:val="24"/>
        <w:numPr>
          <w:ilvl w:val="0"/>
          <w:numId w:val="9"/>
        </w:numPr>
        <w:rPr>
          <w:b/>
          <w:sz w:val="24"/>
          <w:szCs w:val="24"/>
          <w:lang w:eastAsia="zh-CN"/>
        </w:rPr>
      </w:pPr>
      <w:r>
        <w:rPr>
          <w:rFonts w:hint="eastAsia"/>
          <w:b/>
          <w:sz w:val="24"/>
          <w:szCs w:val="24"/>
          <w:lang w:eastAsia="zh-CN"/>
        </w:rPr>
        <w:t>单位</w:t>
      </w:r>
    </w:p>
    <w:p w14:paraId="272A9C82">
      <w:pPr>
        <w:pStyle w:val="24"/>
        <w:ind w:left="420" w:firstLine="0"/>
        <w:rPr>
          <w:sz w:val="24"/>
          <w:szCs w:val="24"/>
          <w:lang w:eastAsia="zh-CN"/>
        </w:rPr>
      </w:pPr>
      <w:r>
        <w:rPr>
          <w:sz w:val="24"/>
          <w:szCs w:val="24"/>
          <w:lang w:eastAsia="zh-CN"/>
        </w:rPr>
        <w:t>mV、dB可选，默认为mV。</w:t>
      </w:r>
    </w:p>
    <w:p w14:paraId="6890AC68">
      <w:pPr>
        <w:pStyle w:val="24"/>
        <w:numPr>
          <w:ilvl w:val="0"/>
          <w:numId w:val="9"/>
        </w:numPr>
        <w:rPr>
          <w:b/>
          <w:sz w:val="24"/>
          <w:szCs w:val="24"/>
          <w:lang w:eastAsia="zh-CN"/>
        </w:rPr>
      </w:pPr>
      <w:r>
        <w:rPr>
          <w:b/>
          <w:sz w:val="24"/>
          <w:szCs w:val="24"/>
          <w:lang w:eastAsia="zh-CN"/>
        </w:rPr>
        <w:t>查看数据</w:t>
      </w:r>
      <w:r>
        <w:rPr>
          <w:rFonts w:hint="eastAsia"/>
          <w:b/>
          <w:sz w:val="24"/>
          <w:szCs w:val="24"/>
          <w:lang w:eastAsia="zh-CN"/>
        </w:rPr>
        <w:t>/</w:t>
      </w:r>
      <w:r>
        <w:rPr>
          <w:b/>
          <w:sz w:val="24"/>
          <w:szCs w:val="24"/>
          <w:lang w:eastAsia="zh-CN"/>
        </w:rPr>
        <w:t>恢复默认值</w:t>
      </w:r>
    </w:p>
    <w:p w14:paraId="57F38A0D">
      <w:pPr>
        <w:pStyle w:val="24"/>
        <w:ind w:left="420" w:firstLine="0"/>
        <w:rPr>
          <w:b/>
          <w:sz w:val="24"/>
          <w:szCs w:val="24"/>
          <w:lang w:eastAsia="zh-CN"/>
        </w:rPr>
      </w:pPr>
      <w:r>
        <w:rPr>
          <w:sz w:val="24"/>
          <w:szCs w:val="24"/>
          <w:lang w:eastAsia="zh-CN"/>
        </w:rPr>
        <w:t>详见“</w:t>
      </w:r>
      <w:r>
        <w:rPr>
          <w:rFonts w:hint="eastAsia"/>
          <w:sz w:val="24"/>
          <w:szCs w:val="24"/>
          <w:lang w:eastAsia="zh-CN"/>
        </w:rPr>
        <w:t>TEV</w:t>
      </w:r>
      <w:r>
        <w:rPr>
          <w:sz w:val="24"/>
          <w:szCs w:val="24"/>
          <w:lang w:eastAsia="zh-CN"/>
        </w:rPr>
        <w:t xml:space="preserve"> -PRPD&amp;PRPS-</w:t>
      </w:r>
      <w:r>
        <w:rPr>
          <w:rFonts w:hint="eastAsia"/>
          <w:sz w:val="24"/>
          <w:szCs w:val="24"/>
          <w:lang w:eastAsia="zh-CN"/>
        </w:rPr>
        <w:t>更多</w:t>
      </w:r>
      <w:r>
        <w:rPr>
          <w:sz w:val="24"/>
          <w:szCs w:val="24"/>
          <w:lang w:eastAsia="zh-CN"/>
        </w:rPr>
        <w:t>”。</w:t>
      </w:r>
      <w:r>
        <w:rPr>
          <w:lang w:eastAsia="zh-CN"/>
        </w:rPr>
        <w:br w:type="page"/>
      </w:r>
    </w:p>
    <w:p w14:paraId="3503F621">
      <w:pPr>
        <w:pStyle w:val="4"/>
      </w:pPr>
      <w:bookmarkStart w:id="80" w:name="_Toc163590167"/>
      <w:bookmarkStart w:id="81" w:name="_Toc163760417"/>
      <w:r>
        <w:t>相位模式</w:t>
      </w:r>
      <w:bookmarkEnd w:id="80"/>
      <w:bookmarkEnd w:id="81"/>
    </w:p>
    <w:p w14:paraId="74062EEB">
      <w:pPr>
        <w:pStyle w:val="24"/>
        <w:ind w:left="420" w:firstLine="0"/>
        <w:rPr>
          <w:lang w:eastAsia="zh-CN"/>
        </w:rPr>
      </w:pPr>
    </w:p>
    <w:p w14:paraId="2C42F2E5">
      <w:pPr>
        <w:keepNext/>
        <w:rPr>
          <w:lang w:eastAsia="zh-CN"/>
        </w:rPr>
      </w:pPr>
      <w:r>
        <w:rPr>
          <w:lang w:eastAsia="zh-CN"/>
        </w:rPr>
        <w:drawing>
          <wp:inline distT="0" distB="0" distL="0" distR="0">
            <wp:extent cx="2194560" cy="3657600"/>
            <wp:effectExtent l="0" t="0" r="0" b="0"/>
            <wp:docPr id="185" name="image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image57.jpeg"/>
                    <pic:cNvPicPr>
                      <a:picLocks noChangeAspect="1"/>
                    </pic:cNvPicPr>
                  </pic:nvPicPr>
                  <pic:blipFill>
                    <a:blip r:embed="rId45">
                      <a:extLst>
                        <a:ext uri="{28A0092B-C50C-407E-A947-70E740481C1C}">
                          <a14:useLocalDpi xmlns:a14="http://schemas.microsoft.com/office/drawing/2010/main" val="0"/>
                        </a:ext>
                      </a:extLst>
                    </a:blip>
                    <a:stretch>
                      <a:fillRect/>
                    </a:stretch>
                  </pic:blipFill>
                  <pic:spPr>
                    <a:xfrm>
                      <a:off x="0" y="0"/>
                      <a:ext cx="2194560" cy="3657600"/>
                    </a:xfrm>
                    <a:prstGeom prst="rect">
                      <a:avLst/>
                    </a:prstGeom>
                    <a:noFill/>
                    <a:ln>
                      <a:noFill/>
                    </a:ln>
                  </pic:spPr>
                </pic:pic>
              </a:graphicData>
            </a:graphic>
          </wp:inline>
        </w:drawing>
      </w:r>
    </w:p>
    <w:p w14:paraId="1F6D090B">
      <w:pPr>
        <w:pStyle w:val="6"/>
        <w:rPr>
          <w:lang w:eastAsia="zh-CN"/>
        </w:rPr>
      </w:pPr>
      <w:r>
        <w:rPr>
          <w:lang w:eastAsia="zh-CN"/>
        </w:rPr>
        <w:t xml:space="preserve">图 </w:t>
      </w:r>
      <w:r>
        <w:rPr>
          <w:lang w:eastAsia="zh-CN"/>
        </w:rPr>
        <w:fldChar w:fldCharType="begin"/>
      </w:r>
      <w:r>
        <w:rPr>
          <w:lang w:eastAsia="zh-CN"/>
        </w:rPr>
        <w:instrText xml:space="preserve"> STYLEREF 1 \s </w:instrText>
      </w:r>
      <w:r>
        <w:rPr>
          <w:lang w:eastAsia="zh-CN"/>
        </w:rPr>
        <w:fldChar w:fldCharType="separate"/>
      </w:r>
      <w:r>
        <w:rPr>
          <w:lang w:eastAsia="zh-CN"/>
        </w:rPr>
        <w:t>7</w:t>
      </w:r>
      <w:r>
        <w:rPr>
          <w:lang w:eastAsia="zh-CN"/>
        </w:rPr>
        <w:fldChar w:fldCharType="end"/>
      </w:r>
      <w:r>
        <w:rPr>
          <w:lang w:eastAsia="zh-CN"/>
        </w:rPr>
        <w:noBreakHyphen/>
      </w:r>
      <w:r>
        <w:rPr>
          <w:lang w:eastAsia="zh-CN"/>
        </w:rPr>
        <w:fldChar w:fldCharType="begin"/>
      </w:r>
      <w:r>
        <w:rPr>
          <w:lang w:eastAsia="zh-CN"/>
        </w:rPr>
        <w:instrText xml:space="preserve"> SEQ 图 \* ARABIC \s 1 </w:instrText>
      </w:r>
      <w:r>
        <w:rPr>
          <w:lang w:eastAsia="zh-CN"/>
        </w:rPr>
        <w:fldChar w:fldCharType="separate"/>
      </w:r>
      <w:r>
        <w:rPr>
          <w:lang w:eastAsia="zh-CN"/>
        </w:rPr>
        <w:t>17</w:t>
      </w:r>
      <w:r>
        <w:rPr>
          <w:lang w:eastAsia="zh-CN"/>
        </w:rPr>
        <w:fldChar w:fldCharType="end"/>
      </w:r>
      <w:r>
        <w:rPr>
          <w:rFonts w:hint="eastAsia"/>
          <w:lang w:eastAsia="zh-CN"/>
        </w:rPr>
        <w:t xml:space="preserve"> 超声波相位模式</w:t>
      </w:r>
    </w:p>
    <w:p w14:paraId="3500BA45">
      <w:pPr>
        <w:rPr>
          <w:lang w:eastAsia="zh-CN"/>
        </w:rPr>
      </w:pPr>
    </w:p>
    <w:p w14:paraId="77F6C9A5">
      <w:pPr>
        <w:rPr>
          <w:lang w:eastAsia="zh-CN"/>
        </w:rPr>
      </w:pPr>
    </w:p>
    <w:p w14:paraId="51A2C450">
      <w:pPr>
        <w:rPr>
          <w:lang w:eastAsia="zh-CN"/>
        </w:rPr>
      </w:pPr>
    </w:p>
    <w:p w14:paraId="6C521730">
      <w:pPr>
        <w:rPr>
          <w:lang w:eastAsia="zh-CN"/>
        </w:rPr>
      </w:pPr>
    </w:p>
    <w:p w14:paraId="24507C62">
      <w:pPr>
        <w:rPr>
          <w:lang w:eastAsia="zh-CN"/>
        </w:rPr>
      </w:pPr>
    </w:p>
    <w:p w14:paraId="3EC07D77">
      <w:pPr>
        <w:rPr>
          <w:lang w:eastAsia="zh-CN"/>
        </w:rPr>
      </w:pPr>
    </w:p>
    <w:p w14:paraId="799A0B1B">
      <w:pPr>
        <w:rPr>
          <w:lang w:eastAsia="zh-CN"/>
        </w:rPr>
      </w:pPr>
    </w:p>
    <w:p w14:paraId="4F559602">
      <w:pPr>
        <w:rPr>
          <w:lang w:eastAsia="zh-CN"/>
        </w:rPr>
      </w:pPr>
    </w:p>
    <w:p w14:paraId="45590459">
      <w:pPr>
        <w:rPr>
          <w:lang w:eastAsia="zh-CN"/>
        </w:rPr>
      </w:pPr>
    </w:p>
    <w:p w14:paraId="0057DD96">
      <w:pPr>
        <w:rPr>
          <w:lang w:eastAsia="zh-CN"/>
        </w:rPr>
      </w:pPr>
    </w:p>
    <w:p w14:paraId="25A8F296">
      <w:r>
        <w:rPr>
          <w:lang w:eastAsia="zh-CN"/>
        </w:rPr>
        <w:drawing>
          <wp:inline distT="0" distB="0" distL="0" distR="0">
            <wp:extent cx="2192655" cy="1160780"/>
            <wp:effectExtent l="0" t="0" r="0" b="1270"/>
            <wp:docPr id="183" name="image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image59.jpeg"/>
                    <pic:cNvPicPr>
                      <a:picLocks noChangeAspect="1"/>
                    </pic:cNvPicPr>
                  </pic:nvPicPr>
                  <pic:blipFill>
                    <a:blip r:embed="rId46">
                      <a:extLst>
                        <a:ext uri="{28A0092B-C50C-407E-A947-70E740481C1C}">
                          <a14:useLocalDpi xmlns:a14="http://schemas.microsoft.com/office/drawing/2010/main" val="0"/>
                        </a:ext>
                      </a:extLst>
                    </a:blip>
                    <a:stretch>
                      <a:fillRect/>
                    </a:stretch>
                  </pic:blipFill>
                  <pic:spPr>
                    <a:xfrm>
                      <a:off x="0" y="0"/>
                      <a:ext cx="2192655" cy="1160780"/>
                    </a:xfrm>
                    <a:prstGeom prst="rect">
                      <a:avLst/>
                    </a:prstGeom>
                    <a:noFill/>
                    <a:ln>
                      <a:noFill/>
                    </a:ln>
                  </pic:spPr>
                </pic:pic>
              </a:graphicData>
            </a:graphic>
          </wp:inline>
        </w:drawing>
      </w:r>
    </w:p>
    <w:p w14:paraId="5D6F2DFF">
      <w:pPr>
        <w:pStyle w:val="6"/>
        <w:rPr>
          <w:lang w:eastAsia="zh-CN"/>
        </w:rPr>
      </w:pPr>
      <w:bookmarkStart w:id="82" w:name="_Ref163581570"/>
      <w:r>
        <w:rPr>
          <w:lang w:eastAsia="zh-CN"/>
        </w:rPr>
        <w:t xml:space="preserve">图 </w:t>
      </w:r>
      <w:r>
        <w:rPr>
          <w:lang w:eastAsia="zh-CN"/>
        </w:rPr>
        <w:fldChar w:fldCharType="begin"/>
      </w:r>
      <w:r>
        <w:rPr>
          <w:lang w:eastAsia="zh-CN"/>
        </w:rPr>
        <w:instrText xml:space="preserve"> STYLEREF 1 \s </w:instrText>
      </w:r>
      <w:r>
        <w:rPr>
          <w:lang w:eastAsia="zh-CN"/>
        </w:rPr>
        <w:fldChar w:fldCharType="separate"/>
      </w:r>
      <w:r>
        <w:rPr>
          <w:lang w:eastAsia="zh-CN"/>
        </w:rPr>
        <w:t>7</w:t>
      </w:r>
      <w:r>
        <w:rPr>
          <w:lang w:eastAsia="zh-CN"/>
        </w:rPr>
        <w:fldChar w:fldCharType="end"/>
      </w:r>
      <w:r>
        <w:rPr>
          <w:lang w:eastAsia="zh-CN"/>
        </w:rPr>
        <w:noBreakHyphen/>
      </w:r>
      <w:r>
        <w:rPr>
          <w:lang w:eastAsia="zh-CN"/>
        </w:rPr>
        <w:fldChar w:fldCharType="begin"/>
      </w:r>
      <w:r>
        <w:rPr>
          <w:lang w:eastAsia="zh-CN"/>
        </w:rPr>
        <w:instrText xml:space="preserve"> SEQ 图 \* ARABIC \s 1 </w:instrText>
      </w:r>
      <w:r>
        <w:rPr>
          <w:lang w:eastAsia="zh-CN"/>
        </w:rPr>
        <w:fldChar w:fldCharType="separate"/>
      </w:r>
      <w:r>
        <w:rPr>
          <w:lang w:eastAsia="zh-CN"/>
        </w:rPr>
        <w:t>18</w:t>
      </w:r>
      <w:r>
        <w:rPr>
          <w:lang w:eastAsia="zh-CN"/>
        </w:rPr>
        <w:fldChar w:fldCharType="end"/>
      </w:r>
      <w:bookmarkEnd w:id="82"/>
      <w:r>
        <w:rPr>
          <w:rFonts w:hint="eastAsia"/>
          <w:lang w:eastAsia="zh-CN"/>
        </w:rPr>
        <w:t xml:space="preserve"> 更多设置</w:t>
      </w:r>
    </w:p>
    <w:p w14:paraId="0D4470BF">
      <w:pPr>
        <w:rPr>
          <w:lang w:eastAsia="zh-CN"/>
        </w:rPr>
      </w:pPr>
    </w:p>
    <w:p w14:paraId="15A61273">
      <w:pPr>
        <w:rPr>
          <w:lang w:eastAsia="zh-CN"/>
        </w:rPr>
      </w:pPr>
    </w:p>
    <w:p w14:paraId="0A5F3812">
      <w:pPr>
        <w:rPr>
          <w:lang w:eastAsia="zh-CN"/>
        </w:rPr>
      </w:pPr>
    </w:p>
    <w:p w14:paraId="7CD28CDF">
      <w:pPr>
        <w:jc w:val="both"/>
        <w:rPr>
          <w:rFonts w:ascii="华文楷体" w:eastAsia="华文楷体"/>
          <w:sz w:val="24"/>
          <w:szCs w:val="24"/>
          <w:lang w:eastAsia="zh-CN"/>
        </w:rPr>
      </w:pPr>
      <w:r>
        <w:rPr>
          <w:sz w:val="24"/>
          <w:szCs w:val="24"/>
          <w:lang w:eastAsia="zh-CN"/>
        </w:rPr>
        <w:t>点击相位模式，进入超声相位检测界面</w:t>
      </w:r>
      <w:r>
        <w:rPr>
          <w:rFonts w:hint="eastAsia" w:ascii="华文楷体" w:eastAsia="华文楷体"/>
          <w:sz w:val="24"/>
          <w:szCs w:val="24"/>
          <w:lang w:eastAsia="zh-CN"/>
        </w:rPr>
        <w:t>。</w:t>
      </w:r>
    </w:p>
    <w:p w14:paraId="75260B9E">
      <w:pPr>
        <w:jc w:val="both"/>
        <w:rPr>
          <w:sz w:val="24"/>
          <w:szCs w:val="24"/>
          <w:lang w:eastAsia="zh-CN"/>
        </w:rPr>
      </w:pPr>
    </w:p>
    <w:p w14:paraId="34734425">
      <w:pPr>
        <w:pStyle w:val="24"/>
        <w:numPr>
          <w:ilvl w:val="0"/>
          <w:numId w:val="9"/>
        </w:numPr>
        <w:jc w:val="both"/>
        <w:rPr>
          <w:b/>
          <w:sz w:val="24"/>
          <w:szCs w:val="24"/>
          <w:lang w:eastAsia="zh-CN"/>
        </w:rPr>
      </w:pPr>
      <w:r>
        <w:rPr>
          <w:b/>
          <w:sz w:val="24"/>
          <w:szCs w:val="24"/>
          <w:lang w:eastAsia="zh-CN"/>
        </w:rPr>
        <w:t>运行/停止</w:t>
      </w:r>
    </w:p>
    <w:p w14:paraId="450A001B">
      <w:pPr>
        <w:pStyle w:val="24"/>
        <w:ind w:left="420" w:firstLine="0"/>
        <w:jc w:val="both"/>
        <w:rPr>
          <w:sz w:val="24"/>
          <w:szCs w:val="24"/>
          <w:lang w:eastAsia="zh-CN"/>
        </w:rPr>
      </w:pPr>
      <w:r>
        <w:rPr>
          <w:spacing w:val="14"/>
          <w:sz w:val="24"/>
          <w:szCs w:val="24"/>
          <w:lang w:eastAsia="zh-CN"/>
        </w:rPr>
        <w:t>用于开始相位模式的采样检测，可触</w:t>
      </w:r>
      <w:r>
        <w:rPr>
          <w:spacing w:val="11"/>
          <w:sz w:val="24"/>
          <w:szCs w:val="24"/>
          <w:lang w:eastAsia="zh-CN"/>
        </w:rPr>
        <w:t>屏直接点击，或通过按键选取并点击</w:t>
      </w:r>
      <w:r>
        <w:rPr>
          <w:spacing w:val="5"/>
          <w:sz w:val="24"/>
          <w:szCs w:val="24"/>
          <w:lang w:eastAsia="zh-CN"/>
        </w:rPr>
        <w:t>“OK”</w:t>
      </w:r>
      <w:r>
        <w:rPr>
          <w:spacing w:val="2"/>
          <w:sz w:val="24"/>
          <w:szCs w:val="24"/>
          <w:lang w:eastAsia="zh-CN"/>
        </w:rPr>
        <w:t>以进行采样；开始采样后，按钮</w:t>
      </w:r>
      <w:r>
        <w:rPr>
          <w:sz w:val="24"/>
          <w:szCs w:val="24"/>
          <w:lang w:eastAsia="zh-CN"/>
        </w:rPr>
        <w:t>文字将变为“停止”，此时点击“停止”按钮，将停止采样</w:t>
      </w:r>
      <w:r>
        <w:rPr>
          <w:rFonts w:hint="eastAsia" w:ascii="华文楷体" w:hAnsi="华文楷体" w:eastAsia="华文楷体"/>
          <w:sz w:val="24"/>
          <w:szCs w:val="24"/>
          <w:lang w:eastAsia="zh-CN"/>
        </w:rPr>
        <w:t>。</w:t>
      </w:r>
    </w:p>
    <w:p w14:paraId="2BB2DC48">
      <w:pPr>
        <w:pStyle w:val="24"/>
        <w:numPr>
          <w:ilvl w:val="0"/>
          <w:numId w:val="9"/>
        </w:numPr>
        <w:jc w:val="both"/>
        <w:rPr>
          <w:b/>
          <w:sz w:val="24"/>
          <w:szCs w:val="24"/>
          <w:lang w:eastAsia="zh-CN"/>
        </w:rPr>
      </w:pPr>
      <w:r>
        <w:rPr>
          <w:b/>
          <w:sz w:val="24"/>
          <w:szCs w:val="24"/>
          <w:lang w:eastAsia="zh-CN"/>
        </w:rPr>
        <w:t>增益</w:t>
      </w:r>
    </w:p>
    <w:p w14:paraId="07B99325">
      <w:pPr>
        <w:pStyle w:val="24"/>
        <w:ind w:left="420" w:firstLine="0"/>
        <w:jc w:val="both"/>
        <w:rPr>
          <w:rFonts w:ascii="华文楷体" w:eastAsia="华文楷体"/>
          <w:sz w:val="24"/>
          <w:szCs w:val="24"/>
          <w:lang w:eastAsia="zh-CN"/>
        </w:rPr>
      </w:pPr>
      <w:r>
        <w:rPr>
          <w:sz w:val="24"/>
          <w:szCs w:val="24"/>
          <w:lang w:eastAsia="zh-CN"/>
        </w:rPr>
        <w:t>增益选择按钮，点击后可以手动进行增益设置选择</w:t>
      </w:r>
      <w:r>
        <w:rPr>
          <w:rFonts w:hint="eastAsia" w:ascii="华文楷体" w:eastAsia="华文楷体"/>
          <w:sz w:val="24"/>
          <w:szCs w:val="24"/>
          <w:lang w:eastAsia="zh-CN"/>
        </w:rPr>
        <w:t>。</w:t>
      </w:r>
    </w:p>
    <w:p w14:paraId="754EB5E0">
      <w:pPr>
        <w:pStyle w:val="24"/>
        <w:numPr>
          <w:ilvl w:val="0"/>
          <w:numId w:val="9"/>
        </w:numPr>
        <w:jc w:val="both"/>
        <w:rPr>
          <w:b/>
          <w:sz w:val="24"/>
          <w:szCs w:val="24"/>
          <w:lang w:eastAsia="zh-CN"/>
        </w:rPr>
      </w:pPr>
      <w:r>
        <w:rPr>
          <w:b/>
          <w:sz w:val="24"/>
          <w:szCs w:val="24"/>
          <w:lang w:eastAsia="zh-CN"/>
        </w:rPr>
        <w:t>触发值</w:t>
      </w:r>
    </w:p>
    <w:p w14:paraId="67A43E7F">
      <w:pPr>
        <w:pStyle w:val="24"/>
        <w:ind w:left="420" w:firstLine="0"/>
        <w:jc w:val="both"/>
        <w:rPr>
          <w:sz w:val="24"/>
          <w:szCs w:val="24"/>
          <w:lang w:eastAsia="zh-CN"/>
        </w:rPr>
      </w:pPr>
      <w:r>
        <w:rPr>
          <w:sz w:val="24"/>
          <w:szCs w:val="24"/>
          <w:lang w:eastAsia="zh-CN"/>
        </w:rPr>
        <w:t>用于设置在超声相位模式下，信号触发的阈值。当信号大于或等于我们设置的触发值时，系统捕捉该信号。</w:t>
      </w:r>
    </w:p>
    <w:p w14:paraId="22FE6C2C">
      <w:pPr>
        <w:pStyle w:val="24"/>
        <w:numPr>
          <w:ilvl w:val="0"/>
          <w:numId w:val="9"/>
        </w:numPr>
        <w:jc w:val="both"/>
        <w:rPr>
          <w:b/>
          <w:sz w:val="24"/>
          <w:szCs w:val="24"/>
          <w:lang w:eastAsia="zh-CN"/>
        </w:rPr>
      </w:pPr>
      <w:r>
        <w:rPr>
          <w:b/>
          <w:sz w:val="24"/>
          <w:szCs w:val="24"/>
          <w:lang w:eastAsia="zh-CN"/>
        </w:rPr>
        <w:t>关门时间</w:t>
      </w:r>
    </w:p>
    <w:p w14:paraId="1588AC41">
      <w:pPr>
        <w:pStyle w:val="24"/>
        <w:ind w:left="420" w:firstLine="0"/>
        <w:jc w:val="both"/>
        <w:rPr>
          <w:sz w:val="24"/>
          <w:szCs w:val="24"/>
          <w:lang w:eastAsia="zh-CN"/>
        </w:rPr>
      </w:pPr>
      <w:r>
        <w:rPr>
          <w:sz w:val="24"/>
          <w:szCs w:val="24"/>
          <w:lang w:eastAsia="zh-CN"/>
        </w:rPr>
        <w:t>用于在超声波相位模式下，关门时间的设置。2ms至25ms可调。</w:t>
      </w:r>
    </w:p>
    <w:p w14:paraId="3744EC0A">
      <w:pPr>
        <w:pStyle w:val="24"/>
        <w:numPr>
          <w:ilvl w:val="0"/>
          <w:numId w:val="9"/>
        </w:numPr>
        <w:jc w:val="both"/>
        <w:rPr>
          <w:b/>
          <w:sz w:val="24"/>
          <w:szCs w:val="24"/>
          <w:lang w:eastAsia="zh-CN"/>
        </w:rPr>
      </w:pPr>
      <w:r>
        <w:rPr>
          <w:b/>
          <w:sz w:val="24"/>
          <w:szCs w:val="24"/>
          <w:lang w:eastAsia="zh-CN"/>
        </w:rPr>
        <w:t>相移</w:t>
      </w:r>
    </w:p>
    <w:p w14:paraId="6A201ED6">
      <w:pPr>
        <w:pStyle w:val="24"/>
        <w:ind w:left="420" w:firstLine="0"/>
        <w:jc w:val="both"/>
        <w:rPr>
          <w:sz w:val="24"/>
          <w:szCs w:val="24"/>
          <w:lang w:eastAsia="zh-CN"/>
        </w:rPr>
      </w:pPr>
      <w:r>
        <w:rPr>
          <w:sz w:val="24"/>
          <w:szCs w:val="24"/>
          <w:lang w:eastAsia="zh-CN"/>
        </w:rPr>
        <w:t>调整图谱显示的工频相位角度，调整相位角可更直观、形象的观测脉冲信号特征并判断放电类型模式。</w:t>
      </w:r>
    </w:p>
    <w:p w14:paraId="6D4BE476">
      <w:pPr>
        <w:pStyle w:val="24"/>
        <w:numPr>
          <w:ilvl w:val="0"/>
          <w:numId w:val="9"/>
        </w:numPr>
        <w:jc w:val="both"/>
        <w:rPr>
          <w:b/>
          <w:sz w:val="24"/>
          <w:szCs w:val="24"/>
          <w:lang w:eastAsia="zh-CN"/>
        </w:rPr>
      </w:pPr>
      <w:r>
        <w:rPr>
          <w:b/>
          <w:sz w:val="24"/>
          <w:szCs w:val="24"/>
          <w:lang w:eastAsia="zh-CN"/>
        </w:rPr>
        <w:t>RFID保存</w:t>
      </w:r>
    </w:p>
    <w:p w14:paraId="13887237">
      <w:pPr>
        <w:pStyle w:val="24"/>
        <w:ind w:left="420" w:firstLine="0"/>
        <w:jc w:val="both"/>
        <w:rPr>
          <w:sz w:val="24"/>
          <w:szCs w:val="24"/>
          <w:lang w:eastAsia="zh-CN"/>
        </w:rPr>
      </w:pPr>
      <w:r>
        <w:rPr>
          <w:rFonts w:hint="eastAsia"/>
          <w:sz w:val="24"/>
          <w:szCs w:val="24"/>
          <w:lang w:eastAsia="zh-CN"/>
        </w:rPr>
        <w:t>参见TEV幅值模式。</w:t>
      </w:r>
    </w:p>
    <w:p w14:paraId="2E31037C">
      <w:pPr>
        <w:pStyle w:val="24"/>
        <w:ind w:left="420" w:firstLine="0"/>
        <w:jc w:val="both"/>
        <w:rPr>
          <w:sz w:val="24"/>
          <w:szCs w:val="24"/>
          <w:lang w:eastAsia="zh-CN"/>
        </w:rPr>
      </w:pPr>
    </w:p>
    <w:p w14:paraId="74925875">
      <w:pPr>
        <w:pStyle w:val="24"/>
        <w:numPr>
          <w:ilvl w:val="0"/>
          <w:numId w:val="9"/>
        </w:numPr>
        <w:jc w:val="both"/>
        <w:rPr>
          <w:b/>
          <w:sz w:val="24"/>
          <w:szCs w:val="24"/>
          <w:lang w:eastAsia="zh-CN"/>
        </w:rPr>
      </w:pPr>
      <w:r>
        <w:rPr>
          <w:b/>
          <w:sz w:val="24"/>
          <w:szCs w:val="24"/>
          <w:lang w:eastAsia="zh-CN"/>
        </w:rPr>
        <w:t>更多</w:t>
      </w:r>
    </w:p>
    <w:p w14:paraId="2D586E5A">
      <w:pPr>
        <w:pStyle w:val="24"/>
        <w:pBdr>
          <w:bottom w:val="single" w:color="auto" w:sz="6" w:space="1"/>
        </w:pBdr>
        <w:ind w:left="420" w:firstLine="0"/>
        <w:jc w:val="both"/>
        <w:rPr>
          <w:rFonts w:ascii="华文楷体" w:eastAsia="华文楷体"/>
          <w:sz w:val="24"/>
          <w:szCs w:val="24"/>
          <w:lang w:eastAsia="zh-CN"/>
        </w:rPr>
      </w:pPr>
      <w:r>
        <w:rPr>
          <w:sz w:val="24"/>
          <w:szCs w:val="24"/>
          <w:lang w:eastAsia="zh-CN"/>
        </w:rPr>
        <w:t>用来显示设置更多的参数</w:t>
      </w:r>
      <w:r>
        <w:rPr>
          <w:rFonts w:hint="eastAsia" w:ascii="华文楷体" w:eastAsia="华文楷体"/>
          <w:sz w:val="24"/>
          <w:szCs w:val="24"/>
          <w:lang w:eastAsia="zh-CN"/>
        </w:rPr>
        <w:t>。</w:t>
      </w:r>
    </w:p>
    <w:p w14:paraId="348E3143">
      <w:pPr>
        <w:pStyle w:val="24"/>
        <w:ind w:left="0" w:firstLine="0"/>
        <w:jc w:val="both"/>
        <w:rPr>
          <w:b/>
          <w:sz w:val="24"/>
          <w:szCs w:val="24"/>
          <w:lang w:eastAsia="zh-CN"/>
        </w:rPr>
      </w:pPr>
    </w:p>
    <w:p w14:paraId="37CC99BE">
      <w:pPr>
        <w:pStyle w:val="24"/>
        <w:ind w:left="0" w:firstLine="0"/>
        <w:jc w:val="both"/>
        <w:rPr>
          <w:b/>
          <w:sz w:val="24"/>
          <w:szCs w:val="24"/>
          <w:lang w:eastAsia="zh-CN"/>
        </w:rPr>
      </w:pPr>
    </w:p>
    <w:p w14:paraId="2C10A069">
      <w:pPr>
        <w:jc w:val="both"/>
        <w:rPr>
          <w:b/>
          <w:sz w:val="24"/>
          <w:szCs w:val="24"/>
          <w:lang w:eastAsia="zh-CN"/>
        </w:rPr>
      </w:pPr>
    </w:p>
    <w:p w14:paraId="4E04A484">
      <w:pPr>
        <w:jc w:val="both"/>
        <w:rPr>
          <w:sz w:val="24"/>
          <w:szCs w:val="24"/>
          <w:lang w:eastAsia="zh-CN"/>
        </w:rPr>
      </w:pPr>
      <w:r>
        <w:rPr>
          <w:rFonts w:hint="eastAsia"/>
          <w:sz w:val="24"/>
          <w:szCs w:val="24"/>
          <w:lang w:eastAsia="zh-CN"/>
        </w:rPr>
        <w:t>超声波相位模式更多参数见</w:t>
      </w:r>
      <w:r>
        <w:rPr>
          <w:sz w:val="24"/>
          <w:szCs w:val="24"/>
          <w:lang w:eastAsia="zh-CN"/>
        </w:rPr>
        <w:fldChar w:fldCharType="begin"/>
      </w:r>
      <w:r>
        <w:rPr>
          <w:sz w:val="24"/>
          <w:szCs w:val="24"/>
          <w:lang w:eastAsia="zh-CN"/>
        </w:rPr>
        <w:instrText xml:space="preserve"> </w:instrText>
      </w:r>
      <w:r>
        <w:rPr>
          <w:rFonts w:hint="eastAsia"/>
          <w:sz w:val="24"/>
          <w:szCs w:val="24"/>
          <w:lang w:eastAsia="zh-CN"/>
        </w:rPr>
        <w:instrText xml:space="preserve">REF _Ref163581570 \h</w:instrText>
      </w:r>
      <w:r>
        <w:rPr>
          <w:sz w:val="24"/>
          <w:szCs w:val="24"/>
          <w:lang w:eastAsia="zh-CN"/>
        </w:rPr>
        <w:instrText xml:space="preserve">  \* MERGEFORMAT </w:instrText>
      </w:r>
      <w:r>
        <w:rPr>
          <w:sz w:val="24"/>
          <w:szCs w:val="24"/>
          <w:lang w:eastAsia="zh-CN"/>
        </w:rPr>
        <w:fldChar w:fldCharType="separate"/>
      </w:r>
      <w:r>
        <w:rPr>
          <w:sz w:val="24"/>
          <w:szCs w:val="24"/>
          <w:lang w:eastAsia="zh-CN"/>
        </w:rPr>
        <w:t>图 7</w:t>
      </w:r>
      <w:r>
        <w:rPr>
          <w:sz w:val="24"/>
          <w:szCs w:val="24"/>
          <w:lang w:eastAsia="zh-CN"/>
        </w:rPr>
        <w:noBreakHyphen/>
      </w:r>
      <w:r>
        <w:rPr>
          <w:sz w:val="24"/>
          <w:szCs w:val="24"/>
          <w:lang w:eastAsia="zh-CN"/>
        </w:rPr>
        <w:t>18</w:t>
      </w:r>
      <w:r>
        <w:rPr>
          <w:sz w:val="24"/>
          <w:szCs w:val="24"/>
          <w:lang w:eastAsia="zh-CN"/>
        </w:rPr>
        <w:fldChar w:fldCharType="end"/>
      </w:r>
    </w:p>
    <w:p w14:paraId="2328393E">
      <w:pPr>
        <w:pStyle w:val="24"/>
        <w:numPr>
          <w:ilvl w:val="0"/>
          <w:numId w:val="9"/>
        </w:numPr>
        <w:jc w:val="both"/>
        <w:rPr>
          <w:b/>
          <w:sz w:val="24"/>
          <w:szCs w:val="24"/>
          <w:lang w:eastAsia="zh-CN"/>
        </w:rPr>
      </w:pPr>
      <w:r>
        <w:rPr>
          <w:b/>
          <w:sz w:val="24"/>
          <w:szCs w:val="24"/>
          <w:lang w:eastAsia="zh-CN"/>
        </w:rPr>
        <w:t>查看数据</w:t>
      </w:r>
      <w:r>
        <w:rPr>
          <w:rFonts w:hint="eastAsia"/>
          <w:b/>
          <w:sz w:val="24"/>
          <w:szCs w:val="24"/>
          <w:lang w:eastAsia="zh-CN"/>
        </w:rPr>
        <w:t>/</w:t>
      </w:r>
      <w:r>
        <w:rPr>
          <w:b/>
          <w:sz w:val="24"/>
          <w:szCs w:val="24"/>
          <w:lang w:eastAsia="zh-CN"/>
        </w:rPr>
        <w:t>恢复默认值</w:t>
      </w:r>
    </w:p>
    <w:p w14:paraId="5928B878">
      <w:pPr>
        <w:pStyle w:val="24"/>
        <w:ind w:left="420" w:firstLine="0"/>
        <w:jc w:val="both"/>
        <w:rPr>
          <w:lang w:eastAsia="zh-CN"/>
        </w:rPr>
      </w:pPr>
      <w:r>
        <w:rPr>
          <w:sz w:val="24"/>
          <w:szCs w:val="24"/>
          <w:lang w:eastAsia="zh-CN"/>
        </w:rPr>
        <w:t>详见“</w:t>
      </w:r>
      <w:r>
        <w:rPr>
          <w:rFonts w:hint="eastAsia"/>
          <w:sz w:val="24"/>
          <w:szCs w:val="24"/>
          <w:lang w:eastAsia="zh-CN"/>
        </w:rPr>
        <w:t>TEV</w:t>
      </w:r>
      <w:r>
        <w:rPr>
          <w:sz w:val="24"/>
          <w:szCs w:val="24"/>
          <w:lang w:eastAsia="zh-CN"/>
        </w:rPr>
        <w:t xml:space="preserve"> -PRPD&amp;PRPS-更多”。</w:t>
      </w:r>
      <w:r>
        <w:rPr>
          <w:lang w:eastAsia="zh-CN"/>
        </w:rPr>
        <w:br w:type="page"/>
      </w:r>
    </w:p>
    <w:p w14:paraId="0A39AF3C">
      <w:pPr>
        <w:pStyle w:val="4"/>
      </w:pPr>
      <w:bookmarkStart w:id="83" w:name="_Toc163760418"/>
      <w:bookmarkStart w:id="84" w:name="_Toc163590168"/>
      <w:r>
        <w:t>飞行模式</w:t>
      </w:r>
      <w:bookmarkEnd w:id="83"/>
      <w:bookmarkEnd w:id="84"/>
    </w:p>
    <w:p w14:paraId="620449E4">
      <w:pPr>
        <w:pStyle w:val="24"/>
        <w:ind w:left="420" w:firstLine="0"/>
        <w:rPr>
          <w:lang w:eastAsia="zh-CN"/>
        </w:rPr>
      </w:pPr>
    </w:p>
    <w:p w14:paraId="59939967">
      <w:pPr>
        <w:keepNext/>
      </w:pPr>
      <w:r>
        <w:rPr>
          <w:lang w:eastAsia="zh-CN"/>
        </w:rPr>
        <w:drawing>
          <wp:inline distT="0" distB="0" distL="0" distR="0">
            <wp:extent cx="2194560" cy="3657600"/>
            <wp:effectExtent l="0" t="0" r="0" b="0"/>
            <wp:docPr id="205" name="image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image60.jpeg"/>
                    <pic:cNvPicPr>
                      <a:picLocks noChangeAspect="1"/>
                    </pic:cNvPicPr>
                  </pic:nvPicPr>
                  <pic:blipFill>
                    <a:blip r:embed="rId47">
                      <a:extLst>
                        <a:ext uri="{28A0092B-C50C-407E-A947-70E740481C1C}">
                          <a14:useLocalDpi xmlns:a14="http://schemas.microsoft.com/office/drawing/2010/main" val="0"/>
                        </a:ext>
                      </a:extLst>
                    </a:blip>
                    <a:stretch>
                      <a:fillRect/>
                    </a:stretch>
                  </pic:blipFill>
                  <pic:spPr>
                    <a:xfrm>
                      <a:off x="0" y="0"/>
                      <a:ext cx="2194560" cy="3657600"/>
                    </a:xfrm>
                    <a:prstGeom prst="rect">
                      <a:avLst/>
                    </a:prstGeom>
                    <a:noFill/>
                    <a:ln>
                      <a:noFill/>
                    </a:ln>
                  </pic:spPr>
                </pic:pic>
              </a:graphicData>
            </a:graphic>
          </wp:inline>
        </w:drawing>
      </w:r>
    </w:p>
    <w:p w14:paraId="0E70DBA3">
      <w:pPr>
        <w:pStyle w:val="6"/>
      </w:pPr>
      <w:bookmarkStart w:id="85" w:name="_Ref163580008"/>
      <w:r>
        <w:t xml:space="preserve">图 </w:t>
      </w:r>
      <w:r>
        <w:fldChar w:fldCharType="begin"/>
      </w:r>
      <w:r>
        <w:instrText xml:space="preserve"> STYLEREF 1 \s </w:instrText>
      </w:r>
      <w:r>
        <w:fldChar w:fldCharType="separate"/>
      </w:r>
      <w:r>
        <w:t>7</w:t>
      </w:r>
      <w:r>
        <w:fldChar w:fldCharType="end"/>
      </w:r>
      <w:r>
        <w:noBreakHyphen/>
      </w:r>
      <w:r>
        <w:fldChar w:fldCharType="begin"/>
      </w:r>
      <w:r>
        <w:instrText xml:space="preserve"> SEQ 图 \* ARABIC \s 1 </w:instrText>
      </w:r>
      <w:r>
        <w:fldChar w:fldCharType="separate"/>
      </w:r>
      <w:r>
        <w:t>19</w:t>
      </w:r>
      <w:r>
        <w:fldChar w:fldCharType="end"/>
      </w:r>
      <w:bookmarkEnd w:id="85"/>
      <w:r>
        <w:rPr>
          <w:rFonts w:hint="eastAsia"/>
          <w:lang w:eastAsia="zh-CN"/>
        </w:rPr>
        <w:t xml:space="preserve"> 超声波飞行模式</w:t>
      </w:r>
    </w:p>
    <w:p w14:paraId="1AA6C02D">
      <w:pPr>
        <w:rPr>
          <w:lang w:eastAsia="zh-CN"/>
        </w:rPr>
      </w:pPr>
    </w:p>
    <w:p w14:paraId="0A274E86">
      <w:pPr>
        <w:rPr>
          <w:lang w:eastAsia="zh-CN"/>
        </w:rPr>
      </w:pPr>
    </w:p>
    <w:p w14:paraId="20FC2BCB">
      <w:pPr>
        <w:rPr>
          <w:lang w:eastAsia="zh-CN"/>
        </w:rPr>
      </w:pPr>
    </w:p>
    <w:p w14:paraId="0528DEAB">
      <w:pPr>
        <w:rPr>
          <w:lang w:eastAsia="zh-CN"/>
        </w:rPr>
      </w:pPr>
    </w:p>
    <w:p w14:paraId="0BF30A62">
      <w:pPr>
        <w:keepNext/>
      </w:pPr>
      <w:r>
        <w:rPr>
          <w:lang w:eastAsia="zh-CN"/>
        </w:rPr>
        <w:drawing>
          <wp:inline distT="0" distB="0" distL="0" distR="0">
            <wp:extent cx="2183130" cy="1605280"/>
            <wp:effectExtent l="0" t="0" r="7620" b="0"/>
            <wp:docPr id="203" name="image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image61.jpeg"/>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0" y="0"/>
                      <a:ext cx="2183130" cy="1605280"/>
                    </a:xfrm>
                    <a:prstGeom prst="rect">
                      <a:avLst/>
                    </a:prstGeom>
                    <a:noFill/>
                    <a:ln>
                      <a:noFill/>
                    </a:ln>
                  </pic:spPr>
                </pic:pic>
              </a:graphicData>
            </a:graphic>
          </wp:inline>
        </w:drawing>
      </w:r>
    </w:p>
    <w:p w14:paraId="05E2174A">
      <w:pPr>
        <w:pStyle w:val="6"/>
        <w:rPr>
          <w:lang w:eastAsia="zh-CN"/>
        </w:rPr>
      </w:pPr>
      <w:bookmarkStart w:id="86" w:name="_Ref163581595"/>
      <w:r>
        <w:rPr>
          <w:lang w:eastAsia="zh-CN"/>
        </w:rPr>
        <w:t xml:space="preserve">图 </w:t>
      </w:r>
      <w:r>
        <w:rPr>
          <w:lang w:eastAsia="zh-CN"/>
        </w:rPr>
        <w:fldChar w:fldCharType="begin"/>
      </w:r>
      <w:r>
        <w:rPr>
          <w:lang w:eastAsia="zh-CN"/>
        </w:rPr>
        <w:instrText xml:space="preserve"> STYLEREF 1 \s </w:instrText>
      </w:r>
      <w:r>
        <w:rPr>
          <w:lang w:eastAsia="zh-CN"/>
        </w:rPr>
        <w:fldChar w:fldCharType="separate"/>
      </w:r>
      <w:r>
        <w:rPr>
          <w:lang w:eastAsia="zh-CN"/>
        </w:rPr>
        <w:t>7</w:t>
      </w:r>
      <w:r>
        <w:rPr>
          <w:lang w:eastAsia="zh-CN"/>
        </w:rPr>
        <w:fldChar w:fldCharType="end"/>
      </w:r>
      <w:r>
        <w:rPr>
          <w:lang w:eastAsia="zh-CN"/>
        </w:rPr>
        <w:noBreakHyphen/>
      </w:r>
      <w:r>
        <w:rPr>
          <w:lang w:eastAsia="zh-CN"/>
        </w:rPr>
        <w:fldChar w:fldCharType="begin"/>
      </w:r>
      <w:r>
        <w:rPr>
          <w:lang w:eastAsia="zh-CN"/>
        </w:rPr>
        <w:instrText xml:space="preserve"> SEQ 图 \* ARABIC \s 1 </w:instrText>
      </w:r>
      <w:r>
        <w:rPr>
          <w:lang w:eastAsia="zh-CN"/>
        </w:rPr>
        <w:fldChar w:fldCharType="separate"/>
      </w:r>
      <w:r>
        <w:rPr>
          <w:lang w:eastAsia="zh-CN"/>
        </w:rPr>
        <w:t>20</w:t>
      </w:r>
      <w:r>
        <w:rPr>
          <w:lang w:eastAsia="zh-CN"/>
        </w:rPr>
        <w:fldChar w:fldCharType="end"/>
      </w:r>
      <w:bookmarkEnd w:id="86"/>
      <w:r>
        <w:rPr>
          <w:rFonts w:hint="eastAsia"/>
          <w:lang w:eastAsia="zh-CN"/>
        </w:rPr>
        <w:t xml:space="preserve"> 更多设置</w:t>
      </w:r>
    </w:p>
    <w:p w14:paraId="4DA42283">
      <w:pPr>
        <w:rPr>
          <w:lang w:eastAsia="zh-CN"/>
        </w:rPr>
      </w:pPr>
    </w:p>
    <w:p w14:paraId="2CCCD102">
      <w:pPr>
        <w:rPr>
          <w:lang w:eastAsia="zh-CN"/>
        </w:rPr>
      </w:pPr>
    </w:p>
    <w:p w14:paraId="487B1643">
      <w:pPr>
        <w:rPr>
          <w:lang w:eastAsia="zh-CN"/>
        </w:rPr>
      </w:pPr>
    </w:p>
    <w:p w14:paraId="3511EEB1">
      <w:pPr>
        <w:rPr>
          <w:lang w:eastAsia="zh-CN"/>
        </w:rPr>
      </w:pPr>
    </w:p>
    <w:p w14:paraId="0BFEDACA">
      <w:pPr>
        <w:rPr>
          <w:lang w:eastAsia="zh-CN"/>
        </w:rPr>
      </w:pPr>
    </w:p>
    <w:p w14:paraId="4B1C2CBB">
      <w:pPr>
        <w:rPr>
          <w:lang w:eastAsia="zh-CN"/>
        </w:rPr>
      </w:pPr>
    </w:p>
    <w:p w14:paraId="12ECE85D">
      <w:pPr>
        <w:rPr>
          <w:lang w:eastAsia="zh-CN"/>
        </w:rPr>
      </w:pPr>
    </w:p>
    <w:p w14:paraId="259AF6E0">
      <w:pPr>
        <w:jc w:val="both"/>
        <w:rPr>
          <w:sz w:val="24"/>
          <w:szCs w:val="24"/>
          <w:lang w:eastAsia="zh-CN"/>
        </w:rPr>
      </w:pPr>
      <w:r>
        <w:rPr>
          <w:sz w:val="24"/>
          <w:szCs w:val="24"/>
          <w:lang w:eastAsia="zh-CN"/>
        </w:rPr>
        <w:t>点击飞行模式，进入超声飞行检测界面，见</w:t>
      </w:r>
      <w:r>
        <w:rPr>
          <w:sz w:val="24"/>
          <w:szCs w:val="24"/>
          <w:lang w:eastAsia="zh-CN"/>
        </w:rPr>
        <w:fldChar w:fldCharType="begin"/>
      </w:r>
      <w:r>
        <w:rPr>
          <w:sz w:val="24"/>
          <w:szCs w:val="24"/>
          <w:lang w:eastAsia="zh-CN"/>
        </w:rPr>
        <w:instrText xml:space="preserve"> REF _Ref163580008 \h  \* MERGEFORMAT </w:instrText>
      </w:r>
      <w:r>
        <w:rPr>
          <w:sz w:val="24"/>
          <w:szCs w:val="24"/>
          <w:lang w:eastAsia="zh-CN"/>
        </w:rPr>
        <w:fldChar w:fldCharType="separate"/>
      </w:r>
      <w:r>
        <w:rPr>
          <w:sz w:val="24"/>
          <w:szCs w:val="24"/>
          <w:lang w:eastAsia="zh-CN"/>
        </w:rPr>
        <w:t>图 7</w:t>
      </w:r>
      <w:r>
        <w:rPr>
          <w:sz w:val="24"/>
          <w:szCs w:val="24"/>
          <w:lang w:eastAsia="zh-CN"/>
        </w:rPr>
        <w:noBreakHyphen/>
      </w:r>
      <w:r>
        <w:rPr>
          <w:sz w:val="24"/>
          <w:szCs w:val="24"/>
          <w:lang w:eastAsia="zh-CN"/>
        </w:rPr>
        <w:t>19</w:t>
      </w:r>
      <w:r>
        <w:rPr>
          <w:sz w:val="24"/>
          <w:szCs w:val="24"/>
          <w:lang w:eastAsia="zh-CN"/>
        </w:rPr>
        <w:fldChar w:fldCharType="end"/>
      </w:r>
      <w:r>
        <w:rPr>
          <w:sz w:val="24"/>
          <w:szCs w:val="24"/>
          <w:lang w:eastAsia="zh-CN"/>
        </w:rPr>
        <w:t>。</w:t>
      </w:r>
    </w:p>
    <w:p w14:paraId="44FDC6F7">
      <w:pPr>
        <w:jc w:val="both"/>
        <w:rPr>
          <w:sz w:val="24"/>
          <w:szCs w:val="24"/>
          <w:lang w:eastAsia="zh-CN"/>
        </w:rPr>
      </w:pPr>
      <w:r>
        <w:rPr>
          <w:sz w:val="24"/>
          <w:szCs w:val="24"/>
          <w:lang w:eastAsia="zh-CN"/>
        </w:rPr>
        <w:t>此页面中</w:t>
      </w:r>
      <w:r>
        <w:rPr>
          <w:rFonts w:hint="eastAsia" w:ascii="华文楷体" w:hAnsi="华文楷体" w:eastAsia="华文楷体"/>
          <w:sz w:val="24"/>
          <w:szCs w:val="24"/>
          <w:lang w:eastAsia="zh-CN"/>
        </w:rPr>
        <w:t>“</w:t>
      </w:r>
      <w:r>
        <w:rPr>
          <w:sz w:val="24"/>
          <w:szCs w:val="24"/>
          <w:lang w:eastAsia="zh-CN"/>
        </w:rPr>
        <w:t>采样/停止</w:t>
      </w:r>
      <w:r>
        <w:rPr>
          <w:rFonts w:ascii="华文楷体" w:hAnsi="华文楷体" w:eastAsia="华文楷体"/>
          <w:sz w:val="24"/>
          <w:szCs w:val="24"/>
          <w:lang w:eastAsia="zh-CN"/>
        </w:rPr>
        <w:t>”</w:t>
      </w:r>
      <w:r>
        <w:rPr>
          <w:rFonts w:hint="eastAsia" w:ascii="华文楷体" w:hAnsi="华文楷体" w:eastAsia="华文楷体"/>
          <w:sz w:val="24"/>
          <w:szCs w:val="24"/>
          <w:lang w:eastAsia="zh-CN"/>
        </w:rPr>
        <w:t>、“</w:t>
      </w:r>
      <w:r>
        <w:rPr>
          <w:sz w:val="24"/>
          <w:szCs w:val="24"/>
          <w:lang w:eastAsia="zh-CN"/>
        </w:rPr>
        <w:t>增益</w:t>
      </w:r>
      <w:r>
        <w:rPr>
          <w:rFonts w:ascii="华文楷体" w:hAnsi="华文楷体" w:eastAsia="华文楷体"/>
          <w:sz w:val="24"/>
          <w:szCs w:val="24"/>
          <w:lang w:eastAsia="zh-CN"/>
        </w:rPr>
        <w:t>”</w:t>
      </w:r>
      <w:r>
        <w:rPr>
          <w:sz w:val="24"/>
          <w:szCs w:val="24"/>
          <w:lang w:eastAsia="zh-CN"/>
        </w:rPr>
        <w:t>、</w:t>
      </w:r>
      <w:r>
        <w:rPr>
          <w:rFonts w:hint="eastAsia" w:ascii="华文楷体" w:hAnsi="华文楷体" w:eastAsia="华文楷体"/>
          <w:sz w:val="24"/>
          <w:szCs w:val="24"/>
          <w:lang w:eastAsia="zh-CN"/>
        </w:rPr>
        <w:t>“</w:t>
      </w:r>
      <w:r>
        <w:rPr>
          <w:sz w:val="24"/>
          <w:szCs w:val="24"/>
          <w:lang w:eastAsia="zh-CN"/>
        </w:rPr>
        <w:t>触发值</w:t>
      </w:r>
      <w:r>
        <w:rPr>
          <w:rFonts w:hint="eastAsia" w:ascii="华文楷体" w:hAnsi="华文楷体" w:eastAsia="华文楷体"/>
          <w:sz w:val="24"/>
          <w:szCs w:val="24"/>
          <w:lang w:eastAsia="zh-CN"/>
        </w:rPr>
        <w:t>”</w:t>
      </w:r>
      <w:r>
        <w:rPr>
          <w:sz w:val="24"/>
          <w:szCs w:val="24"/>
          <w:lang w:eastAsia="zh-CN"/>
        </w:rPr>
        <w:t>、“量程”、“RFID保存”按钮的作用与设置操作与之前界面相同设置项的操作一致，具体不再赘述</w:t>
      </w:r>
      <w:r>
        <w:rPr>
          <w:rFonts w:hint="eastAsia" w:ascii="华文楷体" w:hAnsi="华文楷体" w:eastAsia="华文楷体"/>
          <w:sz w:val="24"/>
          <w:szCs w:val="24"/>
          <w:lang w:eastAsia="zh-CN"/>
        </w:rPr>
        <w:t>。</w:t>
      </w:r>
    </w:p>
    <w:p w14:paraId="56C6D888">
      <w:pPr>
        <w:pStyle w:val="24"/>
        <w:numPr>
          <w:ilvl w:val="0"/>
          <w:numId w:val="9"/>
        </w:numPr>
        <w:jc w:val="both"/>
        <w:rPr>
          <w:b/>
          <w:sz w:val="24"/>
          <w:szCs w:val="24"/>
          <w:lang w:eastAsia="zh-CN"/>
        </w:rPr>
      </w:pPr>
      <w:r>
        <w:rPr>
          <w:b/>
          <w:sz w:val="24"/>
          <w:szCs w:val="24"/>
          <w:lang w:eastAsia="zh-CN"/>
        </w:rPr>
        <w:t>开门时间</w:t>
      </w:r>
    </w:p>
    <w:p w14:paraId="256DBB57">
      <w:pPr>
        <w:pStyle w:val="24"/>
        <w:ind w:left="420" w:firstLine="0"/>
        <w:jc w:val="both"/>
        <w:rPr>
          <w:sz w:val="24"/>
          <w:szCs w:val="24"/>
          <w:lang w:eastAsia="zh-CN"/>
        </w:rPr>
      </w:pPr>
      <w:r>
        <w:rPr>
          <w:spacing w:val="15"/>
          <w:sz w:val="24"/>
          <w:szCs w:val="24"/>
          <w:lang w:eastAsia="zh-CN"/>
        </w:rPr>
        <w:t>用于在超声波飞行检测的界面下，开</w:t>
      </w:r>
      <w:r>
        <w:rPr>
          <w:spacing w:val="11"/>
          <w:sz w:val="24"/>
          <w:szCs w:val="24"/>
          <w:lang w:eastAsia="zh-CN"/>
        </w:rPr>
        <w:t>门时间的设置。</w:t>
      </w:r>
      <w:r>
        <w:rPr>
          <w:spacing w:val="10"/>
          <w:sz w:val="24"/>
          <w:szCs w:val="24"/>
          <w:lang w:eastAsia="zh-CN"/>
        </w:rPr>
        <w:t>100us</w:t>
      </w:r>
      <w:r>
        <w:rPr>
          <w:spacing w:val="2"/>
          <w:sz w:val="24"/>
          <w:szCs w:val="24"/>
          <w:lang w:eastAsia="zh-CN"/>
        </w:rPr>
        <w:t xml:space="preserve"> 至</w:t>
      </w:r>
      <w:r>
        <w:rPr>
          <w:spacing w:val="10"/>
          <w:sz w:val="24"/>
          <w:szCs w:val="24"/>
          <w:lang w:eastAsia="zh-CN"/>
        </w:rPr>
        <w:t>900us</w:t>
      </w:r>
      <w:r>
        <w:rPr>
          <w:spacing w:val="8"/>
          <w:sz w:val="24"/>
          <w:szCs w:val="24"/>
          <w:lang w:eastAsia="zh-CN"/>
        </w:rPr>
        <w:t>可调。</w:t>
      </w:r>
    </w:p>
    <w:p w14:paraId="7DB8BB97">
      <w:pPr>
        <w:pStyle w:val="24"/>
        <w:numPr>
          <w:ilvl w:val="0"/>
          <w:numId w:val="9"/>
        </w:numPr>
        <w:jc w:val="both"/>
        <w:rPr>
          <w:b/>
          <w:sz w:val="24"/>
          <w:szCs w:val="24"/>
          <w:lang w:eastAsia="zh-CN"/>
        </w:rPr>
      </w:pPr>
      <w:r>
        <w:rPr>
          <w:b/>
          <w:sz w:val="24"/>
          <w:szCs w:val="24"/>
          <w:lang w:eastAsia="zh-CN"/>
        </w:rPr>
        <w:t>关门时间</w:t>
      </w:r>
    </w:p>
    <w:p w14:paraId="33017888">
      <w:pPr>
        <w:pStyle w:val="24"/>
        <w:ind w:left="420" w:firstLine="0"/>
        <w:jc w:val="both"/>
        <w:rPr>
          <w:sz w:val="24"/>
          <w:szCs w:val="24"/>
          <w:lang w:eastAsia="zh-CN"/>
        </w:rPr>
      </w:pPr>
      <w:r>
        <w:rPr>
          <w:sz w:val="24"/>
          <w:szCs w:val="24"/>
          <w:lang w:eastAsia="zh-CN"/>
        </w:rPr>
        <w:t>用于在超声波飞行检测的界面下，关门时间的设置。2ms至25ms可调。</w:t>
      </w:r>
    </w:p>
    <w:p w14:paraId="5A79C9CE">
      <w:pPr>
        <w:jc w:val="both"/>
        <w:rPr>
          <w:sz w:val="24"/>
          <w:szCs w:val="24"/>
          <w:lang w:eastAsia="zh-CN"/>
        </w:rPr>
      </w:pPr>
    </w:p>
    <w:p w14:paraId="0D3FB9DB">
      <w:pPr>
        <w:pStyle w:val="24"/>
        <w:numPr>
          <w:ilvl w:val="0"/>
          <w:numId w:val="9"/>
        </w:numPr>
        <w:jc w:val="both"/>
        <w:rPr>
          <w:b/>
          <w:sz w:val="24"/>
          <w:szCs w:val="24"/>
          <w:lang w:eastAsia="zh-CN"/>
        </w:rPr>
      </w:pPr>
      <w:r>
        <w:rPr>
          <w:b/>
          <w:sz w:val="24"/>
          <w:szCs w:val="24"/>
          <w:lang w:eastAsia="zh-CN"/>
        </w:rPr>
        <w:t>更多</w:t>
      </w:r>
    </w:p>
    <w:p w14:paraId="60C9CE1D">
      <w:pPr>
        <w:pStyle w:val="24"/>
        <w:pBdr>
          <w:bottom w:val="single" w:color="auto" w:sz="6" w:space="1"/>
        </w:pBdr>
        <w:ind w:left="420" w:firstLine="0"/>
        <w:jc w:val="both"/>
        <w:rPr>
          <w:rFonts w:ascii="华文楷体" w:eastAsia="华文楷体"/>
          <w:sz w:val="24"/>
          <w:szCs w:val="24"/>
          <w:lang w:eastAsia="zh-CN"/>
        </w:rPr>
      </w:pPr>
      <w:r>
        <w:rPr>
          <w:sz w:val="24"/>
          <w:szCs w:val="24"/>
          <w:lang w:eastAsia="zh-CN"/>
        </w:rPr>
        <w:t>用来显示设置更多的参数</w:t>
      </w:r>
      <w:r>
        <w:rPr>
          <w:rFonts w:hint="eastAsia" w:ascii="华文楷体" w:eastAsia="华文楷体"/>
          <w:sz w:val="24"/>
          <w:szCs w:val="24"/>
          <w:lang w:eastAsia="zh-CN"/>
        </w:rPr>
        <w:t>。</w:t>
      </w:r>
    </w:p>
    <w:p w14:paraId="38F51A48">
      <w:pPr>
        <w:pStyle w:val="24"/>
        <w:ind w:left="420" w:firstLine="0"/>
        <w:jc w:val="both"/>
        <w:rPr>
          <w:rFonts w:ascii="华文楷体" w:eastAsia="华文楷体"/>
          <w:sz w:val="24"/>
          <w:szCs w:val="24"/>
          <w:lang w:eastAsia="zh-CN"/>
        </w:rPr>
      </w:pPr>
    </w:p>
    <w:p w14:paraId="18D289C1">
      <w:pPr>
        <w:pStyle w:val="24"/>
        <w:ind w:left="420" w:firstLine="0"/>
        <w:jc w:val="both"/>
        <w:rPr>
          <w:rFonts w:ascii="华文楷体" w:eastAsia="华文楷体"/>
          <w:sz w:val="24"/>
          <w:szCs w:val="24"/>
          <w:lang w:eastAsia="zh-CN"/>
        </w:rPr>
      </w:pPr>
    </w:p>
    <w:p w14:paraId="406CBD10">
      <w:pPr>
        <w:pStyle w:val="24"/>
        <w:ind w:left="420" w:firstLine="0"/>
        <w:jc w:val="both"/>
        <w:rPr>
          <w:rFonts w:ascii="华文楷体" w:eastAsia="华文楷体"/>
          <w:sz w:val="24"/>
          <w:szCs w:val="24"/>
          <w:lang w:eastAsia="zh-CN"/>
        </w:rPr>
      </w:pPr>
    </w:p>
    <w:p w14:paraId="0FB74597">
      <w:pPr>
        <w:pStyle w:val="24"/>
        <w:ind w:left="420" w:firstLine="0"/>
        <w:jc w:val="both"/>
        <w:rPr>
          <w:rFonts w:ascii="华文楷体" w:eastAsia="华文楷体"/>
          <w:sz w:val="24"/>
          <w:szCs w:val="24"/>
          <w:lang w:eastAsia="zh-CN"/>
        </w:rPr>
      </w:pPr>
    </w:p>
    <w:p w14:paraId="54D00477">
      <w:pPr>
        <w:pStyle w:val="24"/>
        <w:ind w:left="420" w:firstLine="0"/>
        <w:jc w:val="both"/>
        <w:rPr>
          <w:rFonts w:ascii="华文楷体" w:eastAsia="华文楷体"/>
          <w:sz w:val="24"/>
          <w:szCs w:val="24"/>
          <w:lang w:eastAsia="zh-CN"/>
        </w:rPr>
      </w:pPr>
    </w:p>
    <w:p w14:paraId="29DDB68F">
      <w:pPr>
        <w:pStyle w:val="24"/>
        <w:ind w:left="420" w:firstLine="0"/>
        <w:jc w:val="both"/>
        <w:rPr>
          <w:rFonts w:ascii="华文楷体" w:eastAsia="华文楷体"/>
          <w:sz w:val="24"/>
          <w:szCs w:val="24"/>
          <w:lang w:eastAsia="zh-CN"/>
        </w:rPr>
      </w:pPr>
    </w:p>
    <w:p w14:paraId="608D4240">
      <w:pPr>
        <w:pStyle w:val="24"/>
        <w:ind w:left="420" w:firstLine="0"/>
        <w:jc w:val="both"/>
        <w:rPr>
          <w:rFonts w:ascii="华文楷体" w:eastAsia="华文楷体"/>
          <w:sz w:val="24"/>
          <w:szCs w:val="24"/>
          <w:lang w:eastAsia="zh-CN"/>
        </w:rPr>
      </w:pPr>
    </w:p>
    <w:p w14:paraId="2DFE1DA4">
      <w:pPr>
        <w:jc w:val="both"/>
        <w:rPr>
          <w:sz w:val="24"/>
          <w:szCs w:val="24"/>
          <w:lang w:eastAsia="zh-CN"/>
        </w:rPr>
      </w:pPr>
      <w:r>
        <w:rPr>
          <w:rFonts w:hint="eastAsia"/>
          <w:sz w:val="24"/>
          <w:szCs w:val="24"/>
          <w:lang w:eastAsia="zh-CN"/>
        </w:rPr>
        <w:t>超声波相位模式更多参数见</w:t>
      </w:r>
      <w:r>
        <w:rPr>
          <w:sz w:val="24"/>
          <w:szCs w:val="24"/>
          <w:lang w:eastAsia="zh-CN"/>
        </w:rPr>
        <w:fldChar w:fldCharType="begin"/>
      </w:r>
      <w:r>
        <w:rPr>
          <w:sz w:val="24"/>
          <w:szCs w:val="24"/>
          <w:lang w:eastAsia="zh-CN"/>
        </w:rPr>
        <w:instrText xml:space="preserve"> </w:instrText>
      </w:r>
      <w:r>
        <w:rPr>
          <w:rFonts w:hint="eastAsia"/>
          <w:sz w:val="24"/>
          <w:szCs w:val="24"/>
          <w:lang w:eastAsia="zh-CN"/>
        </w:rPr>
        <w:instrText xml:space="preserve">REF _Ref163581595 \h</w:instrText>
      </w:r>
      <w:r>
        <w:rPr>
          <w:sz w:val="24"/>
          <w:szCs w:val="24"/>
          <w:lang w:eastAsia="zh-CN"/>
        </w:rPr>
        <w:instrText xml:space="preserve">  \* MERGEFORMAT </w:instrText>
      </w:r>
      <w:r>
        <w:rPr>
          <w:sz w:val="24"/>
          <w:szCs w:val="24"/>
          <w:lang w:eastAsia="zh-CN"/>
        </w:rPr>
        <w:fldChar w:fldCharType="separate"/>
      </w:r>
      <w:r>
        <w:rPr>
          <w:sz w:val="24"/>
          <w:szCs w:val="24"/>
          <w:lang w:eastAsia="zh-CN"/>
        </w:rPr>
        <w:t>图 7</w:t>
      </w:r>
      <w:r>
        <w:rPr>
          <w:sz w:val="24"/>
          <w:szCs w:val="24"/>
          <w:lang w:eastAsia="zh-CN"/>
        </w:rPr>
        <w:noBreakHyphen/>
      </w:r>
      <w:r>
        <w:rPr>
          <w:sz w:val="24"/>
          <w:szCs w:val="24"/>
          <w:lang w:eastAsia="zh-CN"/>
        </w:rPr>
        <w:t>20</w:t>
      </w:r>
      <w:r>
        <w:rPr>
          <w:sz w:val="24"/>
          <w:szCs w:val="24"/>
          <w:lang w:eastAsia="zh-CN"/>
        </w:rPr>
        <w:fldChar w:fldCharType="end"/>
      </w:r>
    </w:p>
    <w:p w14:paraId="08C3DC1F">
      <w:pPr>
        <w:pStyle w:val="24"/>
        <w:numPr>
          <w:ilvl w:val="0"/>
          <w:numId w:val="9"/>
        </w:numPr>
        <w:jc w:val="both"/>
        <w:rPr>
          <w:b/>
          <w:sz w:val="24"/>
          <w:szCs w:val="24"/>
          <w:lang w:eastAsia="zh-CN"/>
        </w:rPr>
      </w:pPr>
      <w:r>
        <w:rPr>
          <w:b/>
          <w:sz w:val="24"/>
          <w:szCs w:val="24"/>
          <w:lang w:eastAsia="zh-CN"/>
        </w:rPr>
        <w:t>时间间隔量程</w:t>
      </w:r>
    </w:p>
    <w:p w14:paraId="5CE045EF">
      <w:pPr>
        <w:pStyle w:val="24"/>
        <w:ind w:left="420" w:firstLine="0"/>
        <w:jc w:val="both"/>
        <w:rPr>
          <w:rFonts w:ascii="华文楷体" w:eastAsia="华文楷体"/>
          <w:sz w:val="24"/>
          <w:szCs w:val="24"/>
          <w:lang w:eastAsia="zh-CN"/>
        </w:rPr>
      </w:pPr>
      <w:r>
        <w:rPr>
          <w:sz w:val="24"/>
          <w:szCs w:val="24"/>
          <w:lang w:eastAsia="zh-CN"/>
        </w:rPr>
        <w:t>用于在超声波飞行检测的界面下，时间间隔的设置</w:t>
      </w:r>
      <w:r>
        <w:rPr>
          <w:rFonts w:hint="eastAsia" w:ascii="华文楷体" w:eastAsia="华文楷体"/>
          <w:sz w:val="24"/>
          <w:szCs w:val="24"/>
          <w:lang w:eastAsia="zh-CN"/>
        </w:rPr>
        <w:t>：</w:t>
      </w:r>
      <w:r>
        <w:rPr>
          <w:sz w:val="24"/>
          <w:szCs w:val="24"/>
          <w:lang w:eastAsia="zh-CN"/>
        </w:rPr>
        <w:t>20ms至 6000ms可调</w:t>
      </w:r>
      <w:r>
        <w:rPr>
          <w:rFonts w:hint="eastAsia" w:ascii="华文楷体" w:eastAsia="华文楷体"/>
          <w:sz w:val="24"/>
          <w:szCs w:val="24"/>
          <w:lang w:eastAsia="zh-CN"/>
        </w:rPr>
        <w:t>。</w:t>
      </w:r>
    </w:p>
    <w:p w14:paraId="22E7D644">
      <w:pPr>
        <w:pStyle w:val="24"/>
        <w:numPr>
          <w:ilvl w:val="0"/>
          <w:numId w:val="9"/>
        </w:numPr>
        <w:jc w:val="both"/>
        <w:rPr>
          <w:b/>
          <w:sz w:val="24"/>
          <w:szCs w:val="24"/>
          <w:lang w:eastAsia="zh-CN"/>
        </w:rPr>
      </w:pPr>
      <w:r>
        <w:rPr>
          <w:b/>
          <w:sz w:val="24"/>
          <w:szCs w:val="24"/>
          <w:lang w:eastAsia="zh-CN"/>
        </w:rPr>
        <w:t>查看数据</w:t>
      </w:r>
      <w:r>
        <w:rPr>
          <w:rFonts w:hint="eastAsia"/>
          <w:b/>
          <w:sz w:val="24"/>
          <w:szCs w:val="24"/>
          <w:lang w:eastAsia="zh-CN"/>
        </w:rPr>
        <w:t>/</w:t>
      </w:r>
      <w:r>
        <w:rPr>
          <w:b/>
          <w:sz w:val="24"/>
          <w:szCs w:val="24"/>
          <w:lang w:eastAsia="zh-CN"/>
        </w:rPr>
        <w:t>恢复默认值</w:t>
      </w:r>
    </w:p>
    <w:p w14:paraId="3313AC85">
      <w:pPr>
        <w:pStyle w:val="24"/>
        <w:ind w:left="420" w:firstLine="0"/>
        <w:jc w:val="both"/>
        <w:rPr>
          <w:lang w:eastAsia="zh-CN"/>
        </w:rPr>
      </w:pPr>
      <w:r>
        <w:rPr>
          <w:sz w:val="24"/>
          <w:szCs w:val="24"/>
          <w:lang w:eastAsia="zh-CN"/>
        </w:rPr>
        <w:t>详见“</w:t>
      </w:r>
      <w:r>
        <w:rPr>
          <w:rFonts w:hint="eastAsia"/>
          <w:sz w:val="24"/>
          <w:szCs w:val="24"/>
          <w:lang w:eastAsia="zh-CN"/>
        </w:rPr>
        <w:t>TEV</w:t>
      </w:r>
      <w:r>
        <w:rPr>
          <w:sz w:val="24"/>
          <w:szCs w:val="24"/>
          <w:lang w:eastAsia="zh-CN"/>
        </w:rPr>
        <w:t xml:space="preserve"> -PRPD&amp;PRPS-更多”。</w:t>
      </w:r>
      <w:r>
        <w:rPr>
          <w:lang w:eastAsia="zh-CN"/>
        </w:rPr>
        <w:br w:type="page"/>
      </w:r>
    </w:p>
    <w:p w14:paraId="14CE3E8A">
      <w:pPr>
        <w:pStyle w:val="4"/>
      </w:pPr>
      <w:bookmarkStart w:id="87" w:name="_Toc163590169"/>
      <w:bookmarkStart w:id="88" w:name="_Toc163760419"/>
      <w:r>
        <w:rPr>
          <w:color w:val="231F20"/>
          <w:spacing w:val="11"/>
        </w:rPr>
        <w:t>音频功能</w:t>
      </w:r>
      <w:bookmarkEnd w:id="87"/>
      <w:bookmarkEnd w:id="88"/>
    </w:p>
    <w:p w14:paraId="7910512C">
      <w:pPr>
        <w:rPr>
          <w:lang w:eastAsia="zh-CN"/>
        </w:rPr>
      </w:pPr>
    </w:p>
    <w:p w14:paraId="0206F2AF">
      <w:r>
        <w:rPr>
          <w:lang w:eastAsia="zh-CN"/>
        </w:rPr>
        <w:drawing>
          <wp:inline distT="0" distB="0" distL="0" distR="0">
            <wp:extent cx="2384425" cy="2257425"/>
            <wp:effectExtent l="0" t="0" r="0" b="9525"/>
            <wp:docPr id="213" name="image6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image62.jpeg"/>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0" y="0"/>
                      <a:ext cx="2391155" cy="2263966"/>
                    </a:xfrm>
                    <a:prstGeom prst="rect">
                      <a:avLst/>
                    </a:prstGeom>
                    <a:noFill/>
                    <a:ln>
                      <a:noFill/>
                    </a:ln>
                  </pic:spPr>
                </pic:pic>
              </a:graphicData>
            </a:graphic>
          </wp:inline>
        </w:drawing>
      </w:r>
    </w:p>
    <w:p w14:paraId="5F98D40D">
      <w:pPr>
        <w:pStyle w:val="6"/>
      </w:pPr>
      <w:r>
        <w:t xml:space="preserve">图 </w:t>
      </w:r>
      <w:r>
        <w:fldChar w:fldCharType="begin"/>
      </w:r>
      <w:r>
        <w:instrText xml:space="preserve"> STYLEREF 1 \s </w:instrText>
      </w:r>
      <w:r>
        <w:fldChar w:fldCharType="separate"/>
      </w:r>
      <w:r>
        <w:t>7</w:t>
      </w:r>
      <w:r>
        <w:fldChar w:fldCharType="end"/>
      </w:r>
      <w:r>
        <w:noBreakHyphen/>
      </w:r>
      <w:r>
        <w:fldChar w:fldCharType="begin"/>
      </w:r>
      <w:r>
        <w:instrText xml:space="preserve"> SEQ 图 \* ARABIC \s 1 </w:instrText>
      </w:r>
      <w:r>
        <w:fldChar w:fldCharType="separate"/>
      </w:r>
      <w:r>
        <w:t>21</w:t>
      </w:r>
      <w:r>
        <w:fldChar w:fldCharType="end"/>
      </w:r>
      <w:r>
        <w:rPr>
          <w:rFonts w:hint="eastAsia"/>
          <w:lang w:eastAsia="zh-CN"/>
        </w:rPr>
        <w:t xml:space="preserve"> 耳机配置</w:t>
      </w:r>
    </w:p>
    <w:p w14:paraId="050BE493">
      <w:pPr>
        <w:rPr>
          <w:lang w:eastAsia="zh-CN"/>
        </w:rPr>
      </w:pPr>
    </w:p>
    <w:p w14:paraId="3A5B850F">
      <w:pPr>
        <w:rPr>
          <w:lang w:eastAsia="zh-CN"/>
        </w:rPr>
      </w:pPr>
    </w:p>
    <w:p w14:paraId="1F830D4E">
      <w:pPr>
        <w:rPr>
          <w:lang w:eastAsia="zh-CN"/>
        </w:rPr>
      </w:pPr>
    </w:p>
    <w:p w14:paraId="0178E51E">
      <w:pPr>
        <w:pStyle w:val="24"/>
        <w:numPr>
          <w:ilvl w:val="0"/>
          <w:numId w:val="9"/>
        </w:numPr>
        <w:jc w:val="both"/>
        <w:rPr>
          <w:sz w:val="24"/>
          <w:szCs w:val="24"/>
          <w:lang w:eastAsia="zh-CN"/>
        </w:rPr>
      </w:pPr>
      <w:r>
        <w:rPr>
          <w:sz w:val="24"/>
          <w:szCs w:val="24"/>
          <w:lang w:eastAsia="zh-CN"/>
        </w:rPr>
        <w:t>超声波检测可配合外置耳机进行音频输出，根据接收的声波信号的不同，耳机会有不同的声波信号输出，能根据耳机的输出有效的识别是否为放电信号。</w:t>
      </w:r>
    </w:p>
    <w:p w14:paraId="15FA6D0B">
      <w:pPr>
        <w:jc w:val="both"/>
        <w:rPr>
          <w:sz w:val="24"/>
          <w:szCs w:val="24"/>
          <w:lang w:eastAsia="zh-CN"/>
        </w:rPr>
      </w:pPr>
    </w:p>
    <w:p w14:paraId="7C62D7A6">
      <w:pPr>
        <w:pStyle w:val="24"/>
        <w:numPr>
          <w:ilvl w:val="0"/>
          <w:numId w:val="9"/>
        </w:numPr>
        <w:jc w:val="both"/>
        <w:rPr>
          <w:rFonts w:ascii="华文楷体" w:eastAsia="华文楷体"/>
          <w:lang w:eastAsia="zh-CN"/>
        </w:rPr>
      </w:pPr>
      <w:r>
        <w:rPr>
          <w:sz w:val="24"/>
          <w:szCs w:val="24"/>
          <w:lang w:eastAsia="zh-CN"/>
        </w:rPr>
        <w:t>此模式可以结合以上四种检测模式更为高效的判定放电信号。耳机信号大小可直接调节耳机上自带声音调节键进行调节</w:t>
      </w:r>
      <w:r>
        <w:rPr>
          <w:rFonts w:hint="eastAsia" w:ascii="华文楷体" w:eastAsia="华文楷体"/>
          <w:sz w:val="24"/>
          <w:szCs w:val="24"/>
          <w:lang w:eastAsia="zh-CN"/>
        </w:rPr>
        <w:t>。</w:t>
      </w:r>
      <w:r>
        <w:rPr>
          <w:rFonts w:ascii="华文楷体" w:eastAsia="华文楷体"/>
          <w:lang w:eastAsia="zh-CN"/>
        </w:rPr>
        <w:br w:type="page"/>
      </w:r>
    </w:p>
    <w:p w14:paraId="68606321">
      <w:pPr>
        <w:pStyle w:val="2"/>
        <w:rPr>
          <w:lang w:eastAsia="zh-CN"/>
        </w:rPr>
        <w:sectPr>
          <w:type w:val="continuous"/>
          <w:pgSz w:w="11910" w:h="16840"/>
          <w:pgMar w:top="1134" w:right="851" w:bottom="1134" w:left="1134" w:header="720" w:footer="720" w:gutter="0"/>
          <w:cols w:equalWidth="0" w:num="2">
            <w:col w:w="3584" w:space="425"/>
            <w:col w:w="5916"/>
          </w:cols>
        </w:sectPr>
      </w:pPr>
    </w:p>
    <w:p w14:paraId="21814719">
      <w:pPr>
        <w:pStyle w:val="2"/>
        <w:rPr>
          <w:lang w:eastAsia="zh-CN"/>
        </w:rPr>
      </w:pPr>
      <w:bookmarkStart w:id="89" w:name="_Toc163590178"/>
      <w:bookmarkStart w:id="90" w:name="_Toc163760420"/>
      <w:r>
        <w:rPr>
          <w:lang w:eastAsia="zh-CN"/>
        </w:rPr>
        <w:t>数据存储</w:t>
      </w:r>
      <w:bookmarkEnd w:id="89"/>
      <w:bookmarkEnd w:id="90"/>
    </w:p>
    <w:p w14:paraId="77914D4A">
      <w:pPr>
        <w:pStyle w:val="8"/>
        <w:spacing w:before="68"/>
        <w:ind w:firstLine="480" w:firstLineChars="200"/>
        <w:jc w:val="both"/>
        <w:rPr>
          <w:sz w:val="24"/>
          <w:lang w:eastAsia="zh-CN"/>
        </w:rPr>
      </w:pPr>
      <w:r>
        <w:rPr>
          <w:color w:val="231F20"/>
          <w:sz w:val="24"/>
          <w:lang w:eastAsia="zh-CN"/>
        </w:rPr>
        <w:t>主机测试过程中，将数据保存至主机</w:t>
      </w:r>
      <w:r>
        <w:rPr>
          <w:rFonts w:hint="eastAsia"/>
          <w:color w:val="231F20"/>
          <w:sz w:val="24"/>
          <w:lang w:eastAsia="zh-CN"/>
        </w:rPr>
        <w:t>SD卡的“</w:t>
      </w:r>
      <w:r>
        <w:rPr>
          <w:color w:val="231F20"/>
          <w:sz w:val="24"/>
          <w:lang w:eastAsia="zh-CN"/>
        </w:rPr>
        <w:t>SaveData”文件夹中</w:t>
      </w:r>
      <w:r>
        <w:rPr>
          <w:rFonts w:hint="eastAsia" w:ascii="华文楷体" w:eastAsia="华文楷体"/>
          <w:color w:val="231F20"/>
          <w:sz w:val="24"/>
          <w:lang w:eastAsia="zh-CN"/>
        </w:rPr>
        <w:t>。</w:t>
      </w:r>
      <w:r>
        <w:rPr>
          <w:rFonts w:hint="eastAsia"/>
          <w:sz w:val="24"/>
          <w:lang w:eastAsia="zh-CN"/>
        </w:rPr>
        <w:t>将仪器主机通过Type-C接口数据线与电脑USB连接，主机将当作U盘使用。</w:t>
      </w:r>
    </w:p>
    <w:p w14:paraId="1C4F0D77">
      <w:pPr>
        <w:pStyle w:val="8"/>
        <w:spacing w:before="68"/>
        <w:ind w:left="171" w:leftChars="61" w:firstLine="480" w:firstLineChars="200"/>
        <w:rPr>
          <w:color w:val="231F20"/>
          <w:sz w:val="24"/>
          <w:lang w:eastAsia="zh-CN"/>
        </w:rPr>
      </w:pPr>
      <w:r>
        <w:rPr>
          <w:rFonts w:hint="eastAsia"/>
          <w:color w:val="231F20"/>
          <w:sz w:val="24"/>
          <w:lang w:eastAsia="zh-CN"/>
        </w:rPr>
        <w:t>“</w:t>
      </w:r>
      <w:r>
        <w:rPr>
          <w:color w:val="231F20"/>
          <w:sz w:val="24"/>
          <w:lang w:eastAsia="zh-CN"/>
        </w:rPr>
        <w:t>SaveData”文件夹数据格式按如下表格约定</w:t>
      </w:r>
      <w:r>
        <w:rPr>
          <w:rFonts w:hint="eastAsia"/>
          <w:color w:val="231F20"/>
          <w:sz w:val="24"/>
          <w:lang w:eastAsia="zh-CN"/>
        </w:rPr>
        <w:t>：</w:t>
      </w:r>
    </w:p>
    <w:p w14:paraId="7B589AE0">
      <w:pPr>
        <w:pStyle w:val="8"/>
        <w:spacing w:before="68"/>
        <w:rPr>
          <w:color w:val="231F20"/>
          <w:sz w:val="13"/>
          <w:szCs w:val="13"/>
          <w:lang w:eastAsia="zh-CN"/>
        </w:rPr>
      </w:pPr>
    </w:p>
    <w:tbl>
      <w:tblPr>
        <w:tblStyle w:val="17"/>
        <w:tblW w:w="4893"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1"/>
        <w:gridCol w:w="5813"/>
      </w:tblGrid>
      <w:tr w14:paraId="7EFCC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1" w:type="pct"/>
            <w:tcBorders>
              <w:left w:val="nil"/>
              <w:bottom w:val="single" w:color="auto" w:sz="4" w:space="0"/>
            </w:tcBorders>
          </w:tcPr>
          <w:p w14:paraId="1FC45231">
            <w:pPr>
              <w:rPr>
                <w:b/>
                <w:bCs/>
                <w:szCs w:val="28"/>
              </w:rPr>
            </w:pPr>
            <w:r>
              <w:rPr>
                <w:rFonts w:hint="eastAsia"/>
                <w:b/>
                <w:bCs/>
                <w:szCs w:val="28"/>
              </w:rPr>
              <w:t>数据类型</w:t>
            </w:r>
          </w:p>
        </w:tc>
        <w:tc>
          <w:tcPr>
            <w:tcW w:w="2929" w:type="pct"/>
            <w:tcBorders>
              <w:bottom w:val="single" w:color="auto" w:sz="4" w:space="0"/>
              <w:right w:val="nil"/>
            </w:tcBorders>
          </w:tcPr>
          <w:p w14:paraId="4991F1F9">
            <w:pPr>
              <w:rPr>
                <w:b/>
                <w:bCs/>
                <w:szCs w:val="28"/>
                <w:lang w:eastAsia="zh-CN"/>
              </w:rPr>
            </w:pPr>
            <w:r>
              <w:rPr>
                <w:rFonts w:hint="eastAsia"/>
                <w:b/>
                <w:bCs/>
                <w:szCs w:val="28"/>
                <w:lang w:eastAsia="zh-CN"/>
              </w:rPr>
              <w:t>仪器生成的数据文件夹的名称</w:t>
            </w:r>
          </w:p>
        </w:tc>
      </w:tr>
      <w:tr w14:paraId="3C353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1" w:type="pct"/>
            <w:tcBorders>
              <w:left w:val="nil"/>
            </w:tcBorders>
            <w:vAlign w:val="center"/>
          </w:tcPr>
          <w:p w14:paraId="421BD8BE">
            <w:pPr>
              <w:rPr>
                <w:sz w:val="24"/>
                <w:szCs w:val="24"/>
              </w:rPr>
            </w:pPr>
            <w:r>
              <w:rPr>
                <w:rFonts w:hint="eastAsia"/>
                <w:sz w:val="24"/>
                <w:szCs w:val="24"/>
              </w:rPr>
              <w:t>AE</w:t>
            </w:r>
            <w:r>
              <w:rPr>
                <w:rFonts w:hint="eastAsia"/>
                <w:sz w:val="24"/>
                <w:szCs w:val="24"/>
                <w:lang w:eastAsia="zh-CN"/>
              </w:rPr>
              <w:t xml:space="preserve"> </w:t>
            </w:r>
            <w:r>
              <w:rPr>
                <w:rFonts w:hint="eastAsia"/>
                <w:sz w:val="24"/>
                <w:szCs w:val="24"/>
              </w:rPr>
              <w:t>波形检测数据</w:t>
            </w:r>
          </w:p>
        </w:tc>
        <w:tc>
          <w:tcPr>
            <w:tcW w:w="2929" w:type="pct"/>
            <w:tcBorders>
              <w:right w:val="nil"/>
            </w:tcBorders>
            <w:vAlign w:val="center"/>
          </w:tcPr>
          <w:p w14:paraId="4156DBA6">
            <w:pPr>
              <w:rPr>
                <w:sz w:val="24"/>
                <w:szCs w:val="24"/>
              </w:rPr>
            </w:pPr>
            <w:r>
              <w:rPr>
                <w:sz w:val="24"/>
                <w:szCs w:val="24"/>
              </w:rPr>
              <w:t>AEWave</w:t>
            </w:r>
          </w:p>
        </w:tc>
      </w:tr>
      <w:tr w14:paraId="32AB4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1" w:type="pct"/>
            <w:tcBorders>
              <w:left w:val="nil"/>
            </w:tcBorders>
            <w:vAlign w:val="center"/>
          </w:tcPr>
          <w:p w14:paraId="603EA4E6">
            <w:pPr>
              <w:rPr>
                <w:sz w:val="24"/>
                <w:szCs w:val="24"/>
              </w:rPr>
            </w:pPr>
            <w:r>
              <w:rPr>
                <w:rFonts w:hint="eastAsia"/>
                <w:sz w:val="24"/>
                <w:szCs w:val="24"/>
              </w:rPr>
              <w:t>AE</w:t>
            </w:r>
            <w:r>
              <w:rPr>
                <w:rFonts w:hint="eastAsia"/>
                <w:sz w:val="24"/>
                <w:szCs w:val="24"/>
                <w:lang w:eastAsia="zh-CN"/>
              </w:rPr>
              <w:t xml:space="preserve"> </w:t>
            </w:r>
            <w:r>
              <w:rPr>
                <w:rFonts w:hint="eastAsia"/>
                <w:sz w:val="24"/>
                <w:szCs w:val="24"/>
              </w:rPr>
              <w:t>连续检测数据</w:t>
            </w:r>
          </w:p>
        </w:tc>
        <w:tc>
          <w:tcPr>
            <w:tcW w:w="2929" w:type="pct"/>
            <w:tcBorders>
              <w:right w:val="nil"/>
            </w:tcBorders>
            <w:vAlign w:val="center"/>
          </w:tcPr>
          <w:p w14:paraId="5E490756">
            <w:pPr>
              <w:rPr>
                <w:sz w:val="24"/>
                <w:szCs w:val="24"/>
              </w:rPr>
            </w:pPr>
            <w:r>
              <w:rPr>
                <w:sz w:val="24"/>
                <w:szCs w:val="24"/>
              </w:rPr>
              <w:t>AEContinuous</w:t>
            </w:r>
          </w:p>
        </w:tc>
      </w:tr>
      <w:tr w14:paraId="7FE05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1" w:type="pct"/>
            <w:tcBorders>
              <w:left w:val="nil"/>
            </w:tcBorders>
            <w:vAlign w:val="center"/>
          </w:tcPr>
          <w:p w14:paraId="70609AA4">
            <w:pPr>
              <w:rPr>
                <w:sz w:val="24"/>
                <w:szCs w:val="24"/>
              </w:rPr>
            </w:pPr>
            <w:r>
              <w:rPr>
                <w:rFonts w:hint="eastAsia"/>
                <w:sz w:val="24"/>
                <w:szCs w:val="24"/>
              </w:rPr>
              <w:t>AE</w:t>
            </w:r>
            <w:r>
              <w:rPr>
                <w:rFonts w:hint="eastAsia"/>
                <w:sz w:val="24"/>
                <w:szCs w:val="24"/>
                <w:lang w:eastAsia="zh-CN"/>
              </w:rPr>
              <w:t xml:space="preserve"> </w:t>
            </w:r>
            <w:r>
              <w:rPr>
                <w:rFonts w:hint="eastAsia"/>
                <w:sz w:val="24"/>
                <w:szCs w:val="24"/>
              </w:rPr>
              <w:t>相位检测数据</w:t>
            </w:r>
          </w:p>
        </w:tc>
        <w:tc>
          <w:tcPr>
            <w:tcW w:w="2929" w:type="pct"/>
            <w:tcBorders>
              <w:right w:val="nil"/>
            </w:tcBorders>
            <w:vAlign w:val="center"/>
          </w:tcPr>
          <w:p w14:paraId="45198A6D">
            <w:pPr>
              <w:rPr>
                <w:sz w:val="24"/>
                <w:szCs w:val="24"/>
              </w:rPr>
            </w:pPr>
            <w:r>
              <w:rPr>
                <w:sz w:val="24"/>
                <w:szCs w:val="24"/>
              </w:rPr>
              <w:t>AEPhase</w:t>
            </w:r>
          </w:p>
        </w:tc>
      </w:tr>
      <w:tr w14:paraId="4A3E7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1" w:type="pct"/>
            <w:tcBorders>
              <w:left w:val="nil"/>
            </w:tcBorders>
            <w:vAlign w:val="center"/>
          </w:tcPr>
          <w:p w14:paraId="5BEBC3FF">
            <w:pPr>
              <w:rPr>
                <w:sz w:val="24"/>
                <w:szCs w:val="24"/>
              </w:rPr>
            </w:pPr>
            <w:r>
              <w:rPr>
                <w:rFonts w:hint="eastAsia"/>
                <w:sz w:val="24"/>
                <w:szCs w:val="24"/>
              </w:rPr>
              <w:t>AE</w:t>
            </w:r>
            <w:r>
              <w:rPr>
                <w:rFonts w:hint="eastAsia"/>
                <w:sz w:val="24"/>
                <w:szCs w:val="24"/>
                <w:lang w:eastAsia="zh-CN"/>
              </w:rPr>
              <w:t xml:space="preserve"> </w:t>
            </w:r>
            <w:r>
              <w:rPr>
                <w:rFonts w:hint="eastAsia"/>
                <w:sz w:val="24"/>
                <w:szCs w:val="24"/>
              </w:rPr>
              <w:t>飞行检测数据</w:t>
            </w:r>
          </w:p>
        </w:tc>
        <w:tc>
          <w:tcPr>
            <w:tcW w:w="2929" w:type="pct"/>
            <w:tcBorders>
              <w:right w:val="nil"/>
            </w:tcBorders>
            <w:vAlign w:val="center"/>
          </w:tcPr>
          <w:p w14:paraId="7ECAEEF7">
            <w:pPr>
              <w:rPr>
                <w:sz w:val="24"/>
                <w:szCs w:val="24"/>
              </w:rPr>
            </w:pPr>
            <w:r>
              <w:rPr>
                <w:sz w:val="24"/>
                <w:szCs w:val="24"/>
              </w:rPr>
              <w:t>AEFly</w:t>
            </w:r>
          </w:p>
        </w:tc>
      </w:tr>
      <w:tr w14:paraId="56BE5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1" w:type="pct"/>
            <w:tcBorders>
              <w:left w:val="nil"/>
            </w:tcBorders>
            <w:vAlign w:val="center"/>
          </w:tcPr>
          <w:p w14:paraId="5990BAE1">
            <w:pPr>
              <w:rPr>
                <w:sz w:val="24"/>
                <w:szCs w:val="24"/>
              </w:rPr>
            </w:pPr>
            <w:r>
              <w:rPr>
                <w:rFonts w:hint="eastAsia"/>
                <w:sz w:val="24"/>
                <w:szCs w:val="24"/>
              </w:rPr>
              <w:t>TEV PRPS&amp;PRPD检测数据</w:t>
            </w:r>
          </w:p>
        </w:tc>
        <w:tc>
          <w:tcPr>
            <w:tcW w:w="2929" w:type="pct"/>
            <w:tcBorders>
              <w:right w:val="nil"/>
            </w:tcBorders>
            <w:vAlign w:val="center"/>
          </w:tcPr>
          <w:p w14:paraId="205E2501">
            <w:pPr>
              <w:rPr>
                <w:sz w:val="24"/>
                <w:szCs w:val="24"/>
              </w:rPr>
            </w:pPr>
            <w:r>
              <w:rPr>
                <w:sz w:val="24"/>
                <w:szCs w:val="24"/>
              </w:rPr>
              <w:t>TEVPrpdPrps</w:t>
            </w:r>
          </w:p>
        </w:tc>
      </w:tr>
      <w:tr w14:paraId="07EFE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1" w:type="pct"/>
            <w:tcBorders>
              <w:left w:val="nil"/>
            </w:tcBorders>
            <w:vAlign w:val="center"/>
          </w:tcPr>
          <w:p w14:paraId="5EA89BFF">
            <w:pPr>
              <w:rPr>
                <w:sz w:val="24"/>
                <w:szCs w:val="24"/>
              </w:rPr>
            </w:pPr>
            <w:r>
              <w:rPr>
                <w:rFonts w:hint="eastAsia"/>
                <w:sz w:val="24"/>
                <w:szCs w:val="24"/>
              </w:rPr>
              <w:t>TEV 录屏数据</w:t>
            </w:r>
          </w:p>
        </w:tc>
        <w:tc>
          <w:tcPr>
            <w:tcW w:w="2929" w:type="pct"/>
            <w:tcBorders>
              <w:right w:val="nil"/>
            </w:tcBorders>
            <w:vAlign w:val="center"/>
          </w:tcPr>
          <w:p w14:paraId="05758159">
            <w:pPr>
              <w:rPr>
                <w:sz w:val="24"/>
                <w:szCs w:val="24"/>
              </w:rPr>
            </w:pPr>
            <w:r>
              <w:rPr>
                <w:sz w:val="24"/>
                <w:szCs w:val="24"/>
              </w:rPr>
              <w:t>TEVPrpdPrpsRecord</w:t>
            </w:r>
          </w:p>
        </w:tc>
      </w:tr>
    </w:tbl>
    <w:p w14:paraId="023AEAFE">
      <w:pPr>
        <w:pStyle w:val="8"/>
        <w:spacing w:before="8"/>
        <w:rPr>
          <w:sz w:val="38"/>
          <w:lang w:eastAsia="zh-CN"/>
        </w:rPr>
      </w:pPr>
    </w:p>
    <w:p w14:paraId="2955C693">
      <w:pPr>
        <w:pStyle w:val="8"/>
        <w:ind w:left="182" w:leftChars="65" w:right="167" w:firstLine="480" w:firstLineChars="200"/>
        <w:jc w:val="both"/>
        <w:rPr>
          <w:color w:val="231F20"/>
          <w:sz w:val="24"/>
          <w:lang w:eastAsia="zh-CN"/>
        </w:rPr>
      </w:pPr>
      <w:r>
        <w:rPr>
          <w:color w:val="231F20"/>
          <w:sz w:val="24"/>
          <w:lang w:eastAsia="zh-CN"/>
        </w:rPr>
        <w:t>保存目录根据不同的检测模式进行数据分类，然后以年、月、日一次作为一级、二级、三级保存目录进行数据保存。数据记录时需要记录好局放数据编号与被试品的对应关系。</w:t>
      </w:r>
    </w:p>
    <w:p w14:paraId="5AAFC700">
      <w:pPr>
        <w:pStyle w:val="8"/>
        <w:ind w:left="182" w:leftChars="65" w:right="167" w:firstLine="480" w:firstLineChars="200"/>
        <w:jc w:val="both"/>
        <w:rPr>
          <w:color w:val="231F20"/>
          <w:sz w:val="24"/>
          <w:lang w:eastAsia="zh-CN"/>
        </w:rPr>
      </w:pPr>
      <w:r>
        <w:rPr>
          <w:rFonts w:hint="eastAsia"/>
          <w:color w:val="231F20"/>
          <w:sz w:val="24"/>
          <w:lang w:eastAsia="zh-CN"/>
        </w:rPr>
        <w:t>主机数据导出到电脑后，我们提供专门的PC端数据管理软件，可对数据进行统一管理、分析、报告生成等。电脑端的数据分析软件的操作详见数据分析软件手册。</w:t>
      </w:r>
    </w:p>
    <w:p w14:paraId="34F7CE9E">
      <w:pPr>
        <w:pStyle w:val="8"/>
        <w:ind w:right="167"/>
        <w:jc w:val="both"/>
        <w:rPr>
          <w:color w:val="231F20"/>
          <w:sz w:val="24"/>
          <w:lang w:eastAsia="zh-CN"/>
        </w:rPr>
      </w:pPr>
    </w:p>
    <w:p w14:paraId="1E98FF3F">
      <w:pPr>
        <w:pStyle w:val="8"/>
        <w:ind w:right="167"/>
        <w:jc w:val="both"/>
        <w:rPr>
          <w:color w:val="231F20"/>
          <w:sz w:val="24"/>
          <w:lang w:eastAsia="zh-CN"/>
        </w:rPr>
      </w:pPr>
    </w:p>
    <w:p w14:paraId="41BAFF83">
      <w:pPr>
        <w:pStyle w:val="8"/>
        <w:ind w:right="167"/>
        <w:jc w:val="both"/>
        <w:rPr>
          <w:color w:val="231F20"/>
          <w:sz w:val="24"/>
          <w:lang w:eastAsia="zh-CN"/>
        </w:rPr>
      </w:pPr>
    </w:p>
    <w:p w14:paraId="6627C5FA">
      <w:pPr>
        <w:pStyle w:val="8"/>
        <w:ind w:right="167"/>
        <w:jc w:val="both"/>
        <w:rPr>
          <w:color w:val="231F20"/>
          <w:sz w:val="24"/>
          <w:lang w:eastAsia="zh-CN"/>
        </w:rPr>
      </w:pPr>
    </w:p>
    <w:p w14:paraId="084D89A9">
      <w:pPr>
        <w:pStyle w:val="8"/>
        <w:ind w:right="167"/>
        <w:jc w:val="both"/>
        <w:rPr>
          <w:color w:val="231F20"/>
          <w:sz w:val="24"/>
          <w:lang w:eastAsia="zh-CN"/>
        </w:rPr>
      </w:pPr>
    </w:p>
    <w:p w14:paraId="574323FF">
      <w:pPr>
        <w:pStyle w:val="8"/>
        <w:ind w:right="167"/>
        <w:jc w:val="both"/>
        <w:rPr>
          <w:color w:val="231F20"/>
          <w:sz w:val="24"/>
          <w:lang w:eastAsia="zh-CN"/>
        </w:rPr>
      </w:pPr>
    </w:p>
    <w:p w14:paraId="0DA7B274">
      <w:pPr>
        <w:pStyle w:val="8"/>
        <w:ind w:right="167"/>
        <w:jc w:val="both"/>
        <w:rPr>
          <w:color w:val="231F20"/>
          <w:sz w:val="24"/>
          <w:lang w:eastAsia="zh-CN"/>
        </w:rPr>
      </w:pPr>
    </w:p>
    <w:p w14:paraId="441E23AE">
      <w:pPr>
        <w:pStyle w:val="8"/>
        <w:ind w:right="167"/>
        <w:jc w:val="both"/>
        <w:rPr>
          <w:color w:val="231F20"/>
          <w:sz w:val="24"/>
          <w:lang w:eastAsia="zh-CN"/>
        </w:rPr>
      </w:pPr>
    </w:p>
    <w:p w14:paraId="5BD8EE76">
      <w:pPr>
        <w:pStyle w:val="8"/>
        <w:ind w:right="167"/>
        <w:jc w:val="both"/>
        <w:rPr>
          <w:color w:val="231F20"/>
          <w:sz w:val="24"/>
          <w:lang w:eastAsia="zh-CN"/>
        </w:rPr>
      </w:pPr>
    </w:p>
    <w:p w14:paraId="288B1EE3">
      <w:pPr>
        <w:pStyle w:val="8"/>
        <w:ind w:right="167"/>
        <w:jc w:val="both"/>
        <w:rPr>
          <w:color w:val="231F20"/>
          <w:sz w:val="24"/>
          <w:lang w:eastAsia="zh-CN"/>
        </w:rPr>
      </w:pPr>
    </w:p>
    <w:p w14:paraId="6AB18156">
      <w:pPr>
        <w:pStyle w:val="8"/>
        <w:ind w:right="167"/>
        <w:jc w:val="both"/>
        <w:rPr>
          <w:color w:val="231F20"/>
          <w:sz w:val="24"/>
          <w:lang w:eastAsia="zh-CN"/>
        </w:rPr>
      </w:pPr>
    </w:p>
    <w:p w14:paraId="59B35F87">
      <w:pPr>
        <w:pStyle w:val="8"/>
        <w:ind w:right="167"/>
        <w:jc w:val="both"/>
        <w:rPr>
          <w:color w:val="231F20"/>
          <w:sz w:val="24"/>
          <w:lang w:eastAsia="zh-CN"/>
        </w:rPr>
      </w:pPr>
    </w:p>
    <w:p w14:paraId="1CCFD782">
      <w:pPr>
        <w:pStyle w:val="8"/>
        <w:ind w:right="167"/>
        <w:jc w:val="both"/>
        <w:rPr>
          <w:color w:val="231F20"/>
          <w:sz w:val="24"/>
          <w:lang w:eastAsia="zh-CN"/>
        </w:rPr>
      </w:pPr>
    </w:p>
    <w:p w14:paraId="367D713A">
      <w:pPr>
        <w:pStyle w:val="8"/>
        <w:ind w:right="167"/>
        <w:jc w:val="both"/>
        <w:rPr>
          <w:color w:val="231F20"/>
          <w:sz w:val="24"/>
          <w:lang w:eastAsia="zh-CN"/>
        </w:rPr>
      </w:pPr>
    </w:p>
    <w:p w14:paraId="582A5A29">
      <w:pPr>
        <w:pStyle w:val="8"/>
        <w:ind w:right="167"/>
        <w:jc w:val="both"/>
        <w:rPr>
          <w:color w:val="231F20"/>
          <w:sz w:val="24"/>
          <w:lang w:eastAsia="zh-CN"/>
        </w:rPr>
      </w:pPr>
    </w:p>
    <w:p w14:paraId="687B56B0">
      <w:pPr>
        <w:pStyle w:val="8"/>
        <w:ind w:right="167"/>
        <w:jc w:val="both"/>
        <w:rPr>
          <w:color w:val="231F20"/>
          <w:sz w:val="24"/>
          <w:lang w:eastAsia="zh-CN"/>
        </w:rPr>
      </w:pPr>
    </w:p>
    <w:p w14:paraId="5A37AFBE">
      <w:pPr>
        <w:pStyle w:val="8"/>
        <w:ind w:right="167"/>
        <w:jc w:val="both"/>
        <w:rPr>
          <w:color w:val="231F20"/>
          <w:sz w:val="24"/>
          <w:lang w:eastAsia="zh-CN"/>
        </w:rPr>
      </w:pPr>
    </w:p>
    <w:p w14:paraId="2472346D">
      <w:pPr>
        <w:pStyle w:val="2"/>
        <w:rPr>
          <w:lang w:eastAsia="zh-CN"/>
        </w:rPr>
      </w:pPr>
      <w:bookmarkStart w:id="91" w:name="_Toc163590179"/>
      <w:bookmarkStart w:id="92" w:name="_Toc163760421"/>
      <w:r>
        <w:t>供货范围</w:t>
      </w:r>
      <w:bookmarkEnd w:id="91"/>
      <w:bookmarkEnd w:id="92"/>
    </w:p>
    <w:p w14:paraId="1076FE07">
      <w:pPr>
        <w:pStyle w:val="8"/>
        <w:spacing w:before="12"/>
        <w:rPr>
          <w:sz w:val="11"/>
          <w:lang w:eastAsia="zh-CN"/>
        </w:rPr>
      </w:pPr>
    </w:p>
    <w:p w14:paraId="01453DF2">
      <w:pPr>
        <w:spacing w:before="136"/>
        <w:ind w:left="153"/>
        <w:rPr>
          <w:b/>
          <w:sz w:val="2"/>
          <w:lang w:eastAsia="zh-CN"/>
        </w:rPr>
      </w:pPr>
    </w:p>
    <w:tbl>
      <w:tblPr>
        <w:tblStyle w:val="23"/>
        <w:tblW w:w="5000" w:type="pct"/>
        <w:tblInd w:w="0" w:type="dxa"/>
        <w:tblLayout w:type="autofit"/>
        <w:tblCellMar>
          <w:top w:w="0" w:type="dxa"/>
          <w:left w:w="0" w:type="dxa"/>
          <w:bottom w:w="0" w:type="dxa"/>
          <w:right w:w="0" w:type="dxa"/>
        </w:tblCellMar>
      </w:tblPr>
      <w:tblGrid>
        <w:gridCol w:w="3402"/>
        <w:gridCol w:w="1548"/>
        <w:gridCol w:w="4975"/>
      </w:tblGrid>
      <w:tr w14:paraId="732E3D94">
        <w:tblPrEx>
          <w:tblCellMar>
            <w:top w:w="0" w:type="dxa"/>
            <w:left w:w="0" w:type="dxa"/>
            <w:bottom w:w="0" w:type="dxa"/>
            <w:right w:w="0" w:type="dxa"/>
          </w:tblCellMar>
        </w:tblPrEx>
        <w:trPr>
          <w:trHeight w:val="478" w:hRule="atLeast"/>
        </w:trPr>
        <w:tc>
          <w:tcPr>
            <w:tcW w:w="1714" w:type="pct"/>
            <w:tcBorders>
              <w:top w:val="single" w:color="6D6E71" w:sz="4" w:space="0"/>
              <w:bottom w:val="single" w:color="6D6E71" w:sz="4" w:space="0"/>
              <w:right w:val="single" w:color="6D6E71" w:sz="4" w:space="0"/>
            </w:tcBorders>
          </w:tcPr>
          <w:p w14:paraId="586615F9">
            <w:pPr>
              <w:rPr>
                <w:b/>
                <w:bCs/>
              </w:rPr>
            </w:pPr>
            <w:r>
              <w:rPr>
                <w:b/>
                <w:bCs/>
              </w:rPr>
              <w:t>基本配置</w:t>
            </w:r>
          </w:p>
        </w:tc>
        <w:tc>
          <w:tcPr>
            <w:tcW w:w="780" w:type="pct"/>
            <w:tcBorders>
              <w:top w:val="single" w:color="6D6E71" w:sz="4" w:space="0"/>
              <w:left w:val="single" w:color="6D6E71" w:sz="4" w:space="0"/>
              <w:bottom w:val="single" w:color="6D6E71" w:sz="4" w:space="0"/>
              <w:right w:val="single" w:color="6D6E71" w:sz="4" w:space="0"/>
            </w:tcBorders>
          </w:tcPr>
          <w:p w14:paraId="5F65DFFA">
            <w:pPr>
              <w:jc w:val="center"/>
              <w:rPr>
                <w:b/>
                <w:bCs/>
              </w:rPr>
            </w:pPr>
            <w:r>
              <w:rPr>
                <w:b/>
                <w:bCs/>
              </w:rPr>
              <w:t>数量</w:t>
            </w:r>
          </w:p>
        </w:tc>
        <w:tc>
          <w:tcPr>
            <w:tcW w:w="2506" w:type="pct"/>
            <w:tcBorders>
              <w:top w:val="single" w:color="6D6E71" w:sz="4" w:space="0"/>
              <w:left w:val="single" w:color="6D6E71" w:sz="4" w:space="0"/>
              <w:bottom w:val="single" w:color="6D6E71" w:sz="4" w:space="0"/>
            </w:tcBorders>
          </w:tcPr>
          <w:p w14:paraId="624E5C0D">
            <w:pPr>
              <w:rPr>
                <w:b/>
                <w:bCs/>
              </w:rPr>
            </w:pPr>
            <w:r>
              <w:rPr>
                <w:b/>
                <w:bCs/>
              </w:rPr>
              <w:t>选配件</w:t>
            </w:r>
          </w:p>
        </w:tc>
      </w:tr>
      <w:tr w14:paraId="463133E0">
        <w:tblPrEx>
          <w:tblCellMar>
            <w:top w:w="0" w:type="dxa"/>
            <w:left w:w="0" w:type="dxa"/>
            <w:bottom w:w="0" w:type="dxa"/>
            <w:right w:w="0" w:type="dxa"/>
          </w:tblCellMar>
        </w:tblPrEx>
        <w:trPr>
          <w:trHeight w:val="501" w:hRule="atLeast"/>
        </w:trPr>
        <w:tc>
          <w:tcPr>
            <w:tcW w:w="1714" w:type="pct"/>
            <w:tcBorders>
              <w:top w:val="single" w:color="6D6E71" w:sz="4" w:space="0"/>
              <w:right w:val="single" w:color="6D6E71" w:sz="4" w:space="0"/>
            </w:tcBorders>
            <w:vAlign w:val="center"/>
          </w:tcPr>
          <w:p w14:paraId="4FFD5552">
            <w:pPr>
              <w:rPr>
                <w:sz w:val="24"/>
                <w:szCs w:val="24"/>
              </w:rPr>
            </w:pPr>
            <w:r>
              <w:rPr>
                <w:sz w:val="24"/>
                <w:szCs w:val="24"/>
              </w:rPr>
              <w:t>手持式主机</w:t>
            </w:r>
          </w:p>
        </w:tc>
        <w:tc>
          <w:tcPr>
            <w:tcW w:w="780" w:type="pct"/>
            <w:tcBorders>
              <w:top w:val="single" w:color="6D6E71" w:sz="4" w:space="0"/>
              <w:left w:val="single" w:color="6D6E71" w:sz="4" w:space="0"/>
              <w:right w:val="single" w:color="6D6E71" w:sz="4" w:space="0"/>
            </w:tcBorders>
            <w:vAlign w:val="center"/>
          </w:tcPr>
          <w:p w14:paraId="44BEFCB0">
            <w:pPr>
              <w:jc w:val="center"/>
              <w:rPr>
                <w:sz w:val="24"/>
                <w:szCs w:val="24"/>
              </w:rPr>
            </w:pPr>
            <w:r>
              <w:rPr>
                <w:sz w:val="24"/>
                <w:szCs w:val="24"/>
              </w:rPr>
              <w:t>一台</w:t>
            </w:r>
          </w:p>
        </w:tc>
        <w:tc>
          <w:tcPr>
            <w:tcW w:w="2506" w:type="pct"/>
            <w:tcBorders>
              <w:top w:val="single" w:color="6D6E71" w:sz="4" w:space="0"/>
              <w:left w:val="single" w:color="6D6E71" w:sz="4" w:space="0"/>
            </w:tcBorders>
            <w:vAlign w:val="center"/>
          </w:tcPr>
          <w:p w14:paraId="6DF0B3DE">
            <w:pPr>
              <w:rPr>
                <w:sz w:val="24"/>
                <w:szCs w:val="24"/>
              </w:rPr>
            </w:pPr>
            <w:r>
              <w:rPr>
                <w:sz w:val="24"/>
                <w:szCs w:val="24"/>
              </w:rPr>
              <w:t>RFID扫描</w:t>
            </w:r>
          </w:p>
        </w:tc>
      </w:tr>
      <w:tr w14:paraId="50E04533">
        <w:tblPrEx>
          <w:tblCellMar>
            <w:top w:w="0" w:type="dxa"/>
            <w:left w:w="0" w:type="dxa"/>
            <w:bottom w:w="0" w:type="dxa"/>
            <w:right w:w="0" w:type="dxa"/>
          </w:tblCellMar>
        </w:tblPrEx>
        <w:trPr>
          <w:trHeight w:val="501" w:hRule="atLeast"/>
        </w:trPr>
        <w:tc>
          <w:tcPr>
            <w:tcW w:w="1714" w:type="pct"/>
            <w:tcBorders>
              <w:right w:val="single" w:color="6D6E71" w:sz="4" w:space="0"/>
            </w:tcBorders>
            <w:vAlign w:val="center"/>
          </w:tcPr>
          <w:p w14:paraId="592D8FE5">
            <w:pPr>
              <w:rPr>
                <w:sz w:val="24"/>
                <w:szCs w:val="24"/>
                <w:lang w:eastAsia="zh-CN"/>
              </w:rPr>
            </w:pPr>
            <w:r>
              <w:rPr>
                <w:sz w:val="24"/>
                <w:szCs w:val="24"/>
              </w:rPr>
              <w:t>充电器</w:t>
            </w:r>
          </w:p>
        </w:tc>
        <w:tc>
          <w:tcPr>
            <w:tcW w:w="780" w:type="pct"/>
            <w:tcBorders>
              <w:left w:val="single" w:color="6D6E71" w:sz="4" w:space="0"/>
              <w:right w:val="single" w:color="6D6E71" w:sz="4" w:space="0"/>
            </w:tcBorders>
            <w:vAlign w:val="center"/>
          </w:tcPr>
          <w:p w14:paraId="56970BCC">
            <w:pPr>
              <w:jc w:val="center"/>
              <w:rPr>
                <w:sz w:val="24"/>
                <w:szCs w:val="24"/>
                <w:lang w:eastAsia="zh-CN"/>
              </w:rPr>
            </w:pPr>
            <w:r>
              <w:rPr>
                <w:spacing w:val="6"/>
                <w:sz w:val="24"/>
                <w:szCs w:val="24"/>
              </w:rPr>
              <w:t>一个</w:t>
            </w:r>
          </w:p>
        </w:tc>
        <w:tc>
          <w:tcPr>
            <w:tcW w:w="2506" w:type="pct"/>
            <w:tcBorders>
              <w:left w:val="single" w:color="6D6E71" w:sz="4" w:space="0"/>
            </w:tcBorders>
            <w:vAlign w:val="center"/>
          </w:tcPr>
          <w:p w14:paraId="22FCA204">
            <w:pPr>
              <w:rPr>
                <w:sz w:val="24"/>
                <w:szCs w:val="24"/>
                <w:lang w:eastAsia="zh-CN"/>
              </w:rPr>
            </w:pPr>
            <w:r>
              <w:rPr>
                <w:sz w:val="24"/>
                <w:szCs w:val="24"/>
                <w:lang w:eastAsia="zh-CN"/>
              </w:rPr>
              <w:t>蓝牙/WIFI</w:t>
            </w:r>
          </w:p>
        </w:tc>
      </w:tr>
      <w:tr w14:paraId="3864636F">
        <w:tblPrEx>
          <w:tblCellMar>
            <w:top w:w="0" w:type="dxa"/>
            <w:left w:w="0" w:type="dxa"/>
            <w:bottom w:w="0" w:type="dxa"/>
            <w:right w:w="0" w:type="dxa"/>
          </w:tblCellMar>
        </w:tblPrEx>
        <w:trPr>
          <w:trHeight w:val="501" w:hRule="atLeast"/>
        </w:trPr>
        <w:tc>
          <w:tcPr>
            <w:tcW w:w="1714" w:type="pct"/>
            <w:tcBorders>
              <w:right w:val="single" w:color="6D6E71" w:sz="4" w:space="0"/>
            </w:tcBorders>
            <w:vAlign w:val="center"/>
          </w:tcPr>
          <w:p w14:paraId="6720EF48">
            <w:pPr>
              <w:rPr>
                <w:sz w:val="24"/>
                <w:szCs w:val="24"/>
              </w:rPr>
            </w:pPr>
            <w:r>
              <w:rPr>
                <w:sz w:val="24"/>
                <w:szCs w:val="24"/>
              </w:rPr>
              <w:t>USB数据线</w:t>
            </w:r>
          </w:p>
        </w:tc>
        <w:tc>
          <w:tcPr>
            <w:tcW w:w="780" w:type="pct"/>
            <w:tcBorders>
              <w:left w:val="single" w:color="6D6E71" w:sz="4" w:space="0"/>
              <w:right w:val="single" w:color="6D6E71" w:sz="4" w:space="0"/>
            </w:tcBorders>
            <w:vAlign w:val="center"/>
          </w:tcPr>
          <w:p w14:paraId="758883E1">
            <w:pPr>
              <w:jc w:val="center"/>
              <w:rPr>
                <w:sz w:val="24"/>
                <w:szCs w:val="24"/>
              </w:rPr>
            </w:pPr>
            <w:r>
              <w:rPr>
                <w:spacing w:val="6"/>
                <w:sz w:val="24"/>
                <w:szCs w:val="24"/>
              </w:rPr>
              <w:t>一根</w:t>
            </w:r>
          </w:p>
        </w:tc>
        <w:tc>
          <w:tcPr>
            <w:tcW w:w="2506" w:type="pct"/>
            <w:tcBorders>
              <w:left w:val="single" w:color="6D6E71" w:sz="4" w:space="0"/>
            </w:tcBorders>
            <w:vAlign w:val="center"/>
          </w:tcPr>
          <w:p w14:paraId="11385011">
            <w:pPr>
              <w:rPr>
                <w:sz w:val="24"/>
                <w:szCs w:val="24"/>
              </w:rPr>
            </w:pPr>
            <w:r>
              <w:rPr>
                <w:sz w:val="24"/>
                <w:szCs w:val="24"/>
                <w:lang w:eastAsia="zh-CN"/>
              </w:rPr>
              <w:t>具有国网上传规约</w:t>
            </w:r>
          </w:p>
        </w:tc>
      </w:tr>
      <w:tr w14:paraId="7191BA13">
        <w:tblPrEx>
          <w:tblCellMar>
            <w:top w:w="0" w:type="dxa"/>
            <w:left w:w="0" w:type="dxa"/>
            <w:bottom w:w="0" w:type="dxa"/>
            <w:right w:w="0" w:type="dxa"/>
          </w:tblCellMar>
        </w:tblPrEx>
        <w:trPr>
          <w:trHeight w:val="501" w:hRule="atLeast"/>
        </w:trPr>
        <w:tc>
          <w:tcPr>
            <w:tcW w:w="1714" w:type="pct"/>
            <w:tcBorders>
              <w:right w:val="single" w:color="6D6E71" w:sz="4" w:space="0"/>
            </w:tcBorders>
            <w:vAlign w:val="center"/>
          </w:tcPr>
          <w:p w14:paraId="46CB95E3">
            <w:pPr>
              <w:rPr>
                <w:sz w:val="24"/>
                <w:szCs w:val="24"/>
              </w:rPr>
            </w:pPr>
            <w:r>
              <w:rPr>
                <w:sz w:val="24"/>
                <w:szCs w:val="24"/>
              </w:rPr>
              <w:t>8G MicroSD 卡</w:t>
            </w:r>
          </w:p>
        </w:tc>
        <w:tc>
          <w:tcPr>
            <w:tcW w:w="780" w:type="pct"/>
            <w:tcBorders>
              <w:left w:val="single" w:color="6D6E71" w:sz="4" w:space="0"/>
              <w:right w:val="single" w:color="6D6E71" w:sz="4" w:space="0"/>
            </w:tcBorders>
            <w:vAlign w:val="center"/>
          </w:tcPr>
          <w:p w14:paraId="0B41EF93">
            <w:pPr>
              <w:jc w:val="center"/>
              <w:rPr>
                <w:sz w:val="24"/>
                <w:szCs w:val="24"/>
              </w:rPr>
            </w:pPr>
            <w:r>
              <w:rPr>
                <w:sz w:val="24"/>
                <w:szCs w:val="24"/>
              </w:rPr>
              <w:t>一个</w:t>
            </w:r>
          </w:p>
        </w:tc>
        <w:tc>
          <w:tcPr>
            <w:tcW w:w="2506" w:type="pct"/>
            <w:tcBorders>
              <w:left w:val="single" w:color="6D6E71" w:sz="4" w:space="0"/>
            </w:tcBorders>
            <w:vAlign w:val="center"/>
          </w:tcPr>
          <w:p w14:paraId="7B90802A">
            <w:pPr>
              <w:rPr>
                <w:sz w:val="24"/>
                <w:szCs w:val="24"/>
              </w:rPr>
            </w:pPr>
            <w:r>
              <w:rPr>
                <w:sz w:val="24"/>
                <w:szCs w:val="24"/>
              </w:rPr>
              <w:t>弯管式超声波传感器</w:t>
            </w:r>
          </w:p>
        </w:tc>
      </w:tr>
      <w:tr w14:paraId="2ACA5064">
        <w:tblPrEx>
          <w:tblCellMar>
            <w:top w:w="0" w:type="dxa"/>
            <w:left w:w="0" w:type="dxa"/>
            <w:bottom w:w="0" w:type="dxa"/>
            <w:right w:w="0" w:type="dxa"/>
          </w:tblCellMar>
        </w:tblPrEx>
        <w:trPr>
          <w:trHeight w:val="501" w:hRule="atLeast"/>
        </w:trPr>
        <w:tc>
          <w:tcPr>
            <w:tcW w:w="1714" w:type="pct"/>
            <w:tcBorders>
              <w:right w:val="single" w:color="6D6E71" w:sz="4" w:space="0"/>
            </w:tcBorders>
            <w:vAlign w:val="center"/>
          </w:tcPr>
          <w:p w14:paraId="7E9C5D9D">
            <w:pPr>
              <w:rPr>
                <w:sz w:val="24"/>
                <w:szCs w:val="24"/>
              </w:rPr>
            </w:pPr>
            <w:r>
              <w:rPr>
                <w:sz w:val="24"/>
                <w:szCs w:val="24"/>
              </w:rPr>
              <w:t>头戴式耳机</w:t>
            </w:r>
          </w:p>
        </w:tc>
        <w:tc>
          <w:tcPr>
            <w:tcW w:w="780" w:type="pct"/>
            <w:tcBorders>
              <w:left w:val="single" w:color="6D6E71" w:sz="4" w:space="0"/>
              <w:right w:val="single" w:color="6D6E71" w:sz="4" w:space="0"/>
            </w:tcBorders>
            <w:vAlign w:val="center"/>
          </w:tcPr>
          <w:p w14:paraId="4FC053D5">
            <w:pPr>
              <w:jc w:val="center"/>
              <w:rPr>
                <w:sz w:val="24"/>
                <w:szCs w:val="24"/>
              </w:rPr>
            </w:pPr>
            <w:r>
              <w:rPr>
                <w:sz w:val="24"/>
                <w:szCs w:val="24"/>
              </w:rPr>
              <w:t>一只</w:t>
            </w:r>
          </w:p>
        </w:tc>
        <w:tc>
          <w:tcPr>
            <w:tcW w:w="2506" w:type="pct"/>
            <w:tcBorders>
              <w:left w:val="single" w:color="6D6E71" w:sz="4" w:space="0"/>
            </w:tcBorders>
            <w:vAlign w:val="center"/>
          </w:tcPr>
          <w:p w14:paraId="205CFFB4">
            <w:pPr>
              <w:rPr>
                <w:sz w:val="24"/>
                <w:szCs w:val="24"/>
              </w:rPr>
            </w:pPr>
          </w:p>
        </w:tc>
      </w:tr>
      <w:tr w14:paraId="5EC7B885">
        <w:tblPrEx>
          <w:tblCellMar>
            <w:top w:w="0" w:type="dxa"/>
            <w:left w:w="0" w:type="dxa"/>
            <w:bottom w:w="0" w:type="dxa"/>
            <w:right w:w="0" w:type="dxa"/>
          </w:tblCellMar>
        </w:tblPrEx>
        <w:trPr>
          <w:trHeight w:val="501" w:hRule="atLeast"/>
        </w:trPr>
        <w:tc>
          <w:tcPr>
            <w:tcW w:w="1714" w:type="pct"/>
            <w:tcBorders>
              <w:right w:val="single" w:color="6D6E71" w:sz="4" w:space="0"/>
            </w:tcBorders>
            <w:vAlign w:val="center"/>
          </w:tcPr>
          <w:p w14:paraId="2E7AE86B">
            <w:pPr>
              <w:rPr>
                <w:sz w:val="24"/>
                <w:szCs w:val="24"/>
              </w:rPr>
            </w:pPr>
            <w:r>
              <w:rPr>
                <w:sz w:val="24"/>
                <w:szCs w:val="24"/>
              </w:rPr>
              <w:t>内置超声波传感器</w:t>
            </w:r>
          </w:p>
        </w:tc>
        <w:tc>
          <w:tcPr>
            <w:tcW w:w="780" w:type="pct"/>
            <w:tcBorders>
              <w:left w:val="single" w:color="6D6E71" w:sz="4" w:space="0"/>
              <w:right w:val="single" w:color="6D6E71" w:sz="4" w:space="0"/>
            </w:tcBorders>
            <w:vAlign w:val="center"/>
          </w:tcPr>
          <w:p w14:paraId="3C330D6A">
            <w:pPr>
              <w:jc w:val="center"/>
              <w:rPr>
                <w:sz w:val="24"/>
                <w:szCs w:val="24"/>
              </w:rPr>
            </w:pPr>
            <w:r>
              <w:rPr>
                <w:sz w:val="24"/>
                <w:szCs w:val="24"/>
              </w:rPr>
              <w:t>一只</w:t>
            </w:r>
          </w:p>
        </w:tc>
        <w:tc>
          <w:tcPr>
            <w:tcW w:w="2506" w:type="pct"/>
            <w:tcBorders>
              <w:left w:val="single" w:color="6D6E71" w:sz="4" w:space="0"/>
            </w:tcBorders>
            <w:vAlign w:val="center"/>
          </w:tcPr>
          <w:p w14:paraId="0D966C5C">
            <w:pPr>
              <w:rPr>
                <w:rFonts w:ascii="Times New Roman"/>
                <w:sz w:val="24"/>
                <w:szCs w:val="24"/>
              </w:rPr>
            </w:pPr>
          </w:p>
        </w:tc>
      </w:tr>
      <w:tr w14:paraId="5B6297B3">
        <w:tblPrEx>
          <w:tblCellMar>
            <w:top w:w="0" w:type="dxa"/>
            <w:left w:w="0" w:type="dxa"/>
            <w:bottom w:w="0" w:type="dxa"/>
            <w:right w:w="0" w:type="dxa"/>
          </w:tblCellMar>
        </w:tblPrEx>
        <w:trPr>
          <w:trHeight w:val="501" w:hRule="atLeast"/>
        </w:trPr>
        <w:tc>
          <w:tcPr>
            <w:tcW w:w="1714" w:type="pct"/>
            <w:tcBorders>
              <w:right w:val="single" w:color="6D6E71" w:sz="4" w:space="0"/>
            </w:tcBorders>
            <w:vAlign w:val="center"/>
          </w:tcPr>
          <w:p w14:paraId="2EFEC1E0">
            <w:pPr>
              <w:rPr>
                <w:sz w:val="24"/>
                <w:szCs w:val="24"/>
                <w:lang w:eastAsia="zh-CN"/>
              </w:rPr>
            </w:pPr>
            <w:r>
              <w:rPr>
                <w:sz w:val="24"/>
                <w:szCs w:val="24"/>
              </w:rPr>
              <w:t>内置地电波传感器</w:t>
            </w:r>
          </w:p>
        </w:tc>
        <w:tc>
          <w:tcPr>
            <w:tcW w:w="780" w:type="pct"/>
            <w:tcBorders>
              <w:left w:val="single" w:color="6D6E71" w:sz="4" w:space="0"/>
              <w:right w:val="single" w:color="6D6E71" w:sz="4" w:space="0"/>
            </w:tcBorders>
            <w:vAlign w:val="center"/>
          </w:tcPr>
          <w:p w14:paraId="7E607601">
            <w:pPr>
              <w:jc w:val="center"/>
              <w:rPr>
                <w:sz w:val="24"/>
                <w:szCs w:val="24"/>
              </w:rPr>
            </w:pPr>
            <w:r>
              <w:rPr>
                <w:sz w:val="24"/>
                <w:szCs w:val="24"/>
              </w:rPr>
              <w:t>一只</w:t>
            </w:r>
          </w:p>
        </w:tc>
        <w:tc>
          <w:tcPr>
            <w:tcW w:w="2506" w:type="pct"/>
            <w:tcBorders>
              <w:left w:val="single" w:color="6D6E71" w:sz="4" w:space="0"/>
            </w:tcBorders>
            <w:vAlign w:val="center"/>
          </w:tcPr>
          <w:p w14:paraId="559BF714">
            <w:pPr>
              <w:rPr>
                <w:rFonts w:ascii="Times New Roman"/>
                <w:sz w:val="24"/>
                <w:szCs w:val="24"/>
              </w:rPr>
            </w:pPr>
          </w:p>
        </w:tc>
      </w:tr>
      <w:tr w14:paraId="15DFC9F6">
        <w:tblPrEx>
          <w:tblCellMar>
            <w:top w:w="0" w:type="dxa"/>
            <w:left w:w="0" w:type="dxa"/>
            <w:bottom w:w="0" w:type="dxa"/>
            <w:right w:w="0" w:type="dxa"/>
          </w:tblCellMar>
        </w:tblPrEx>
        <w:trPr>
          <w:trHeight w:val="501" w:hRule="atLeast"/>
        </w:trPr>
        <w:tc>
          <w:tcPr>
            <w:tcW w:w="1714" w:type="pct"/>
            <w:tcBorders>
              <w:right w:val="single" w:color="6D6E71" w:sz="4" w:space="0"/>
            </w:tcBorders>
            <w:vAlign w:val="center"/>
          </w:tcPr>
          <w:p w14:paraId="2D7C8FC3">
            <w:pPr>
              <w:rPr>
                <w:sz w:val="24"/>
                <w:szCs w:val="24"/>
              </w:rPr>
            </w:pPr>
            <w:r>
              <w:rPr>
                <w:sz w:val="24"/>
                <w:szCs w:val="24"/>
              </w:rPr>
              <w:t>超声波聚波器</w:t>
            </w:r>
          </w:p>
        </w:tc>
        <w:tc>
          <w:tcPr>
            <w:tcW w:w="780" w:type="pct"/>
            <w:tcBorders>
              <w:left w:val="single" w:color="6D6E71" w:sz="4" w:space="0"/>
              <w:right w:val="single" w:color="6D6E71" w:sz="4" w:space="0"/>
            </w:tcBorders>
            <w:vAlign w:val="center"/>
          </w:tcPr>
          <w:p w14:paraId="1EA401EF">
            <w:pPr>
              <w:jc w:val="center"/>
              <w:rPr>
                <w:sz w:val="24"/>
                <w:szCs w:val="24"/>
              </w:rPr>
            </w:pPr>
            <w:r>
              <w:rPr>
                <w:rFonts w:hint="eastAsia"/>
                <w:sz w:val="24"/>
                <w:szCs w:val="24"/>
                <w:lang w:eastAsia="zh-CN"/>
              </w:rPr>
              <w:t>一只</w:t>
            </w:r>
          </w:p>
        </w:tc>
        <w:tc>
          <w:tcPr>
            <w:tcW w:w="2506" w:type="pct"/>
            <w:tcBorders>
              <w:left w:val="single" w:color="6D6E71" w:sz="4" w:space="0"/>
            </w:tcBorders>
            <w:vAlign w:val="center"/>
          </w:tcPr>
          <w:p w14:paraId="14EAFC5A">
            <w:pPr>
              <w:rPr>
                <w:rFonts w:ascii="Times New Roman"/>
                <w:sz w:val="24"/>
                <w:szCs w:val="24"/>
              </w:rPr>
            </w:pPr>
          </w:p>
        </w:tc>
      </w:tr>
      <w:tr w14:paraId="2EBC94E3">
        <w:tblPrEx>
          <w:tblCellMar>
            <w:top w:w="0" w:type="dxa"/>
            <w:left w:w="0" w:type="dxa"/>
            <w:bottom w:w="0" w:type="dxa"/>
            <w:right w:w="0" w:type="dxa"/>
          </w:tblCellMar>
        </w:tblPrEx>
        <w:trPr>
          <w:trHeight w:val="501" w:hRule="atLeast"/>
        </w:trPr>
        <w:tc>
          <w:tcPr>
            <w:tcW w:w="1714" w:type="pct"/>
            <w:tcBorders>
              <w:right w:val="single" w:color="6D6E71" w:sz="4" w:space="0"/>
            </w:tcBorders>
            <w:vAlign w:val="center"/>
          </w:tcPr>
          <w:p w14:paraId="085607E2">
            <w:pPr>
              <w:rPr>
                <w:sz w:val="24"/>
                <w:szCs w:val="24"/>
                <w:lang w:eastAsia="zh-CN"/>
              </w:rPr>
            </w:pPr>
            <w:r>
              <w:rPr>
                <w:sz w:val="24"/>
                <w:szCs w:val="24"/>
                <w:lang w:eastAsia="zh-CN"/>
              </w:rPr>
              <w:t>电源同步发射器</w:t>
            </w:r>
          </w:p>
        </w:tc>
        <w:tc>
          <w:tcPr>
            <w:tcW w:w="780" w:type="pct"/>
            <w:tcBorders>
              <w:left w:val="single" w:color="6D6E71" w:sz="4" w:space="0"/>
              <w:right w:val="single" w:color="6D6E71" w:sz="4" w:space="0"/>
            </w:tcBorders>
            <w:vAlign w:val="center"/>
          </w:tcPr>
          <w:p w14:paraId="6779147C">
            <w:pPr>
              <w:jc w:val="center"/>
              <w:rPr>
                <w:sz w:val="24"/>
                <w:szCs w:val="24"/>
                <w:lang w:eastAsia="zh-CN"/>
              </w:rPr>
            </w:pPr>
            <w:r>
              <w:rPr>
                <w:spacing w:val="6"/>
                <w:sz w:val="24"/>
                <w:szCs w:val="24"/>
              </w:rPr>
              <w:t>一台</w:t>
            </w:r>
          </w:p>
        </w:tc>
        <w:tc>
          <w:tcPr>
            <w:tcW w:w="2506" w:type="pct"/>
            <w:tcBorders>
              <w:left w:val="single" w:color="6D6E71" w:sz="4" w:space="0"/>
            </w:tcBorders>
            <w:vAlign w:val="center"/>
          </w:tcPr>
          <w:p w14:paraId="2B13B968">
            <w:pPr>
              <w:rPr>
                <w:rFonts w:ascii="Times New Roman"/>
                <w:sz w:val="24"/>
                <w:szCs w:val="24"/>
              </w:rPr>
            </w:pPr>
          </w:p>
        </w:tc>
      </w:tr>
      <w:tr w14:paraId="19DAE59A">
        <w:tblPrEx>
          <w:tblCellMar>
            <w:top w:w="0" w:type="dxa"/>
            <w:left w:w="0" w:type="dxa"/>
            <w:bottom w:w="0" w:type="dxa"/>
            <w:right w:w="0" w:type="dxa"/>
          </w:tblCellMar>
        </w:tblPrEx>
        <w:trPr>
          <w:trHeight w:val="501" w:hRule="atLeast"/>
        </w:trPr>
        <w:tc>
          <w:tcPr>
            <w:tcW w:w="1714" w:type="pct"/>
            <w:tcBorders>
              <w:right w:val="single" w:color="6D6E71" w:sz="4" w:space="0"/>
            </w:tcBorders>
            <w:vAlign w:val="center"/>
          </w:tcPr>
          <w:p w14:paraId="0A020205">
            <w:pPr>
              <w:rPr>
                <w:sz w:val="24"/>
                <w:szCs w:val="24"/>
                <w:lang w:eastAsia="zh-CN"/>
              </w:rPr>
            </w:pPr>
            <w:r>
              <w:rPr>
                <w:sz w:val="24"/>
                <w:szCs w:val="24"/>
                <w:lang w:eastAsia="zh-CN"/>
              </w:rPr>
              <w:t>便携式机箱</w:t>
            </w:r>
          </w:p>
        </w:tc>
        <w:tc>
          <w:tcPr>
            <w:tcW w:w="780" w:type="pct"/>
            <w:tcBorders>
              <w:left w:val="single" w:color="6D6E71" w:sz="4" w:space="0"/>
              <w:right w:val="single" w:color="6D6E71" w:sz="4" w:space="0"/>
            </w:tcBorders>
            <w:vAlign w:val="center"/>
          </w:tcPr>
          <w:p w14:paraId="0A143DDB">
            <w:pPr>
              <w:jc w:val="center"/>
              <w:rPr>
                <w:sz w:val="24"/>
                <w:szCs w:val="24"/>
              </w:rPr>
            </w:pPr>
            <w:r>
              <w:rPr>
                <w:spacing w:val="6"/>
                <w:sz w:val="24"/>
                <w:szCs w:val="24"/>
              </w:rPr>
              <w:t>一只</w:t>
            </w:r>
          </w:p>
        </w:tc>
        <w:tc>
          <w:tcPr>
            <w:tcW w:w="2506" w:type="pct"/>
            <w:tcBorders>
              <w:left w:val="single" w:color="6D6E71" w:sz="4" w:space="0"/>
            </w:tcBorders>
            <w:vAlign w:val="center"/>
          </w:tcPr>
          <w:p w14:paraId="4595AB56">
            <w:pPr>
              <w:rPr>
                <w:rFonts w:ascii="Times New Roman"/>
                <w:sz w:val="24"/>
                <w:szCs w:val="24"/>
              </w:rPr>
            </w:pPr>
          </w:p>
        </w:tc>
      </w:tr>
      <w:tr w14:paraId="27157F5D">
        <w:tblPrEx>
          <w:tblCellMar>
            <w:top w:w="0" w:type="dxa"/>
            <w:left w:w="0" w:type="dxa"/>
            <w:bottom w:w="0" w:type="dxa"/>
            <w:right w:w="0" w:type="dxa"/>
          </w:tblCellMar>
        </w:tblPrEx>
        <w:trPr>
          <w:trHeight w:val="501" w:hRule="atLeast"/>
        </w:trPr>
        <w:tc>
          <w:tcPr>
            <w:tcW w:w="1714" w:type="pct"/>
            <w:tcBorders>
              <w:right w:val="single" w:color="6D6E71" w:sz="4" w:space="0"/>
            </w:tcBorders>
            <w:vAlign w:val="center"/>
          </w:tcPr>
          <w:p w14:paraId="197946B5">
            <w:pPr>
              <w:rPr>
                <w:sz w:val="24"/>
                <w:szCs w:val="24"/>
                <w:lang w:eastAsia="zh-CN"/>
              </w:rPr>
            </w:pPr>
            <w:r>
              <w:rPr>
                <w:sz w:val="24"/>
                <w:szCs w:val="24"/>
                <w:lang w:eastAsia="zh-CN"/>
              </w:rPr>
              <w:t>出厂检测报告</w:t>
            </w:r>
          </w:p>
        </w:tc>
        <w:tc>
          <w:tcPr>
            <w:tcW w:w="780" w:type="pct"/>
            <w:tcBorders>
              <w:left w:val="single" w:color="6D6E71" w:sz="4" w:space="0"/>
              <w:right w:val="single" w:color="6D6E71" w:sz="4" w:space="0"/>
            </w:tcBorders>
            <w:vAlign w:val="center"/>
          </w:tcPr>
          <w:p w14:paraId="5C9A5190">
            <w:pPr>
              <w:jc w:val="center"/>
              <w:rPr>
                <w:sz w:val="24"/>
                <w:szCs w:val="24"/>
                <w:lang w:eastAsia="zh-CN"/>
              </w:rPr>
            </w:pPr>
            <w:r>
              <w:rPr>
                <w:spacing w:val="6"/>
                <w:sz w:val="24"/>
                <w:szCs w:val="24"/>
              </w:rPr>
              <w:t>一份</w:t>
            </w:r>
          </w:p>
        </w:tc>
        <w:tc>
          <w:tcPr>
            <w:tcW w:w="2506" w:type="pct"/>
            <w:tcBorders>
              <w:left w:val="single" w:color="6D6E71" w:sz="4" w:space="0"/>
            </w:tcBorders>
            <w:vAlign w:val="center"/>
          </w:tcPr>
          <w:p w14:paraId="2737E9EA">
            <w:pPr>
              <w:rPr>
                <w:rFonts w:ascii="Times New Roman"/>
                <w:sz w:val="24"/>
                <w:szCs w:val="24"/>
              </w:rPr>
            </w:pPr>
          </w:p>
        </w:tc>
      </w:tr>
      <w:tr w14:paraId="68C12DA4">
        <w:tblPrEx>
          <w:tblCellMar>
            <w:top w:w="0" w:type="dxa"/>
            <w:left w:w="0" w:type="dxa"/>
            <w:bottom w:w="0" w:type="dxa"/>
            <w:right w:w="0" w:type="dxa"/>
          </w:tblCellMar>
        </w:tblPrEx>
        <w:trPr>
          <w:trHeight w:val="501" w:hRule="atLeast"/>
        </w:trPr>
        <w:tc>
          <w:tcPr>
            <w:tcW w:w="1714" w:type="pct"/>
            <w:tcBorders>
              <w:right w:val="single" w:color="6D6E71" w:sz="4" w:space="0"/>
            </w:tcBorders>
            <w:vAlign w:val="center"/>
          </w:tcPr>
          <w:p w14:paraId="4338D88D">
            <w:pPr>
              <w:rPr>
                <w:sz w:val="24"/>
                <w:szCs w:val="24"/>
                <w:lang w:eastAsia="zh-CN"/>
              </w:rPr>
            </w:pPr>
            <w:r>
              <w:rPr>
                <w:sz w:val="24"/>
                <w:szCs w:val="24"/>
                <w:lang w:eastAsia="zh-CN"/>
              </w:rPr>
              <w:t>合格证</w:t>
            </w:r>
          </w:p>
        </w:tc>
        <w:tc>
          <w:tcPr>
            <w:tcW w:w="780" w:type="pct"/>
            <w:tcBorders>
              <w:left w:val="single" w:color="6D6E71" w:sz="4" w:space="0"/>
              <w:right w:val="single" w:color="6D6E71" w:sz="4" w:space="0"/>
            </w:tcBorders>
            <w:vAlign w:val="center"/>
          </w:tcPr>
          <w:p w14:paraId="76D8675F">
            <w:pPr>
              <w:jc w:val="center"/>
              <w:rPr>
                <w:sz w:val="24"/>
                <w:szCs w:val="24"/>
                <w:lang w:eastAsia="zh-CN"/>
              </w:rPr>
            </w:pPr>
            <w:r>
              <w:rPr>
                <w:spacing w:val="6"/>
                <w:sz w:val="24"/>
                <w:szCs w:val="24"/>
              </w:rPr>
              <w:t>一份</w:t>
            </w:r>
          </w:p>
        </w:tc>
        <w:tc>
          <w:tcPr>
            <w:tcW w:w="2506" w:type="pct"/>
            <w:tcBorders>
              <w:left w:val="single" w:color="6D6E71" w:sz="4" w:space="0"/>
            </w:tcBorders>
            <w:vAlign w:val="center"/>
          </w:tcPr>
          <w:p w14:paraId="670292A8">
            <w:pPr>
              <w:rPr>
                <w:rFonts w:ascii="Times New Roman"/>
                <w:sz w:val="24"/>
                <w:szCs w:val="24"/>
              </w:rPr>
            </w:pPr>
          </w:p>
        </w:tc>
      </w:tr>
      <w:tr w14:paraId="570A5FE4">
        <w:tblPrEx>
          <w:tblCellMar>
            <w:top w:w="0" w:type="dxa"/>
            <w:left w:w="0" w:type="dxa"/>
            <w:bottom w:w="0" w:type="dxa"/>
            <w:right w:w="0" w:type="dxa"/>
          </w:tblCellMar>
        </w:tblPrEx>
        <w:trPr>
          <w:trHeight w:val="501" w:hRule="atLeast"/>
        </w:trPr>
        <w:tc>
          <w:tcPr>
            <w:tcW w:w="1714" w:type="pct"/>
            <w:tcBorders>
              <w:bottom w:val="single" w:color="6D6E71" w:sz="4" w:space="0"/>
              <w:right w:val="single" w:color="6D6E71" w:sz="4" w:space="0"/>
            </w:tcBorders>
            <w:vAlign w:val="center"/>
          </w:tcPr>
          <w:p w14:paraId="63817C12">
            <w:pPr>
              <w:rPr>
                <w:sz w:val="24"/>
                <w:szCs w:val="24"/>
                <w:lang w:eastAsia="zh-CN"/>
              </w:rPr>
            </w:pPr>
            <w:r>
              <w:rPr>
                <w:sz w:val="24"/>
                <w:szCs w:val="24"/>
                <w:lang w:eastAsia="zh-CN"/>
              </w:rPr>
              <w:t>使用说明书</w:t>
            </w:r>
          </w:p>
        </w:tc>
        <w:tc>
          <w:tcPr>
            <w:tcW w:w="780" w:type="pct"/>
            <w:tcBorders>
              <w:left w:val="single" w:color="6D6E71" w:sz="4" w:space="0"/>
              <w:bottom w:val="single" w:color="6D6E71" w:sz="4" w:space="0"/>
              <w:right w:val="single" w:color="6D6E71" w:sz="4" w:space="0"/>
            </w:tcBorders>
            <w:vAlign w:val="center"/>
          </w:tcPr>
          <w:p w14:paraId="00517E47">
            <w:pPr>
              <w:jc w:val="center"/>
              <w:rPr>
                <w:sz w:val="24"/>
                <w:szCs w:val="24"/>
                <w:lang w:eastAsia="zh-CN"/>
              </w:rPr>
            </w:pPr>
            <w:r>
              <w:rPr>
                <w:spacing w:val="6"/>
                <w:sz w:val="24"/>
                <w:szCs w:val="24"/>
              </w:rPr>
              <w:t>一份</w:t>
            </w:r>
          </w:p>
        </w:tc>
        <w:tc>
          <w:tcPr>
            <w:tcW w:w="2506" w:type="pct"/>
            <w:tcBorders>
              <w:left w:val="single" w:color="6D6E71" w:sz="4" w:space="0"/>
              <w:bottom w:val="single" w:color="6D6E71" w:sz="4" w:space="0"/>
            </w:tcBorders>
            <w:vAlign w:val="center"/>
          </w:tcPr>
          <w:p w14:paraId="5166279C">
            <w:pPr>
              <w:rPr>
                <w:rFonts w:ascii="Times New Roman"/>
                <w:sz w:val="24"/>
                <w:szCs w:val="24"/>
              </w:rPr>
            </w:pPr>
          </w:p>
        </w:tc>
      </w:tr>
    </w:tbl>
    <w:p w14:paraId="60177D03">
      <w:pPr>
        <w:pStyle w:val="8"/>
        <w:ind w:right="167"/>
        <w:rPr>
          <w:rFonts w:hint="eastAsia"/>
          <w:lang w:val="en-US" w:eastAsia="zh-CN"/>
        </w:rPr>
      </w:pPr>
      <w:bookmarkStart w:id="93" w:name="_Toc163590180"/>
      <w:bookmarkStart w:id="94" w:name="_Toc163760422"/>
    </w:p>
    <w:p w14:paraId="7AE2B19E">
      <w:pPr>
        <w:pStyle w:val="8"/>
        <w:ind w:right="167"/>
        <w:rPr>
          <w:rFonts w:hint="eastAsia"/>
          <w:lang w:val="en-US" w:eastAsia="zh-CN"/>
        </w:rPr>
      </w:pPr>
    </w:p>
    <w:p w14:paraId="301EF847">
      <w:pPr>
        <w:pStyle w:val="8"/>
        <w:ind w:right="167"/>
        <w:rPr>
          <w:lang w:eastAsia="zh-CN"/>
        </w:rPr>
      </w:pPr>
      <w:r>
        <w:rPr>
          <w:rFonts w:hint="eastAsia"/>
          <w:lang w:val="en-US" w:eastAsia="zh-CN"/>
        </w:rPr>
        <w:t>10</w:t>
      </w:r>
      <w:r>
        <w:rPr>
          <w:lang w:eastAsia="zh-CN"/>
        </w:rPr>
        <w:t>售后服务</w:t>
      </w:r>
      <w:bookmarkEnd w:id="93"/>
      <w:bookmarkEnd w:id="94"/>
    </w:p>
    <w:p w14:paraId="2F2786DF">
      <w:pPr>
        <w:pStyle w:val="8"/>
        <w:spacing w:before="12"/>
        <w:rPr>
          <w:sz w:val="11"/>
          <w:lang w:eastAsia="zh-CN"/>
        </w:rPr>
      </w:pPr>
    </w:p>
    <w:p w14:paraId="1A6DF301">
      <w:pPr>
        <w:ind w:firstLine="480" w:firstLineChars="200"/>
        <w:jc w:val="both"/>
        <w:rPr>
          <w:sz w:val="24"/>
          <w:szCs w:val="24"/>
          <w:lang w:eastAsia="zh-CN"/>
        </w:rPr>
      </w:pPr>
      <w:r>
        <w:rPr>
          <w:sz w:val="24"/>
          <w:szCs w:val="24"/>
          <w:lang w:eastAsia="zh-CN"/>
        </w:rPr>
        <w:t>仪器自购买之日起18个月内，属产品质量问题免费包修包换，终身提供维修和技术服务。如发现仪器有不正常情况或故障，请与公司及时联系，以便为您安排最便捷的处理方案。</w:t>
      </w:r>
    </w:p>
    <w:p w14:paraId="0710269D">
      <w:pPr>
        <w:jc w:val="both"/>
        <w:rPr>
          <w:sz w:val="24"/>
          <w:szCs w:val="24"/>
          <w:lang w:eastAsia="zh-CN"/>
        </w:rPr>
      </w:pPr>
    </w:p>
    <w:p w14:paraId="11A5FFD3">
      <w:pPr>
        <w:jc w:val="both"/>
        <w:rPr>
          <w:sz w:val="24"/>
          <w:szCs w:val="24"/>
          <w:lang w:eastAsia="zh-CN"/>
        </w:rPr>
      </w:pPr>
      <w:r>
        <w:rPr>
          <w:b/>
          <w:sz w:val="24"/>
          <w:szCs w:val="24"/>
          <w:lang w:eastAsia="zh-CN"/>
        </w:rPr>
        <w:t>用户保证：</w:t>
      </w:r>
      <w:r>
        <w:rPr>
          <w:sz w:val="24"/>
          <w:szCs w:val="24"/>
          <w:lang w:eastAsia="zh-CN"/>
        </w:rPr>
        <w:t>自发货之日起三年内，实行保修。如果由于疏忽、滥用、误用、改制、错误安装或使用造成的仪器损坏，不属保修范围之列。在任何时间保留对仪器做设计或构造上的修改权利，且不违反已售出仪器的有关规定。</w:t>
      </w:r>
    </w:p>
    <w:p w14:paraId="2853EA44">
      <w:pPr>
        <w:pStyle w:val="8"/>
        <w:ind w:left="182" w:leftChars="65" w:right="167" w:firstLine="480" w:firstLineChars="200"/>
        <w:jc w:val="both"/>
        <w:rPr>
          <w:b/>
          <w:color w:val="F05B72"/>
          <w:sz w:val="24"/>
          <w:lang w:eastAsia="zh-CN"/>
        </w:rPr>
      </w:pPr>
    </w:p>
    <w:p w14:paraId="364EF76A">
      <w:pPr>
        <w:pStyle w:val="2"/>
        <w:numPr>
          <w:ilvl w:val="0"/>
          <w:numId w:val="0"/>
        </w:numPr>
        <w:ind w:left="425"/>
        <w:rPr>
          <w:lang w:eastAsia="zh-CN"/>
        </w:rPr>
      </w:pPr>
    </w:p>
    <w:sectPr>
      <w:type w:val="continuous"/>
      <w:pgSz w:w="11910" w:h="16840"/>
      <w:pgMar w:top="1134" w:right="851" w:bottom="1134" w:left="1134"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Humnst777 Blk BT">
    <w:panose1 w:val="020B08030305040A0204"/>
    <w:charset w:val="00"/>
    <w:family w:val="swiss"/>
    <w:pitch w:val="default"/>
    <w:sig w:usb0="800000AF" w:usb1="1000204A" w:usb2="00000000" w:usb3="00000000" w:csb0="00000011" w:csb1="00000000"/>
  </w:font>
  <w:font w:name="DOUYU Font">
    <w:altName w:val="宋体"/>
    <w:panose1 w:val="00000000000000000000"/>
    <w:charset w:val="86"/>
    <w:family w:val="auto"/>
    <w:pitch w:val="default"/>
    <w:sig w:usb0="00000000" w:usb1="00000000" w:usb2="00000012" w:usb3="00000000" w:csb0="00040001" w:csb1="00000000"/>
  </w:font>
  <w:font w:name="Microsoft JhengHei">
    <w:panose1 w:val="020B0604030504040204"/>
    <w:charset w:val="88"/>
    <w:family w:val="swiss"/>
    <w:pitch w:val="default"/>
    <w:sig w:usb0="000002A7" w:usb1="28CF4400" w:usb2="00000016" w:usb3="00000000" w:csb0="00100009" w:csb1="00000000"/>
  </w:font>
  <w:font w:name="华文楷体">
    <w:panose1 w:val="02010600040101010101"/>
    <w:charset w:val="86"/>
    <w:family w:val="auto"/>
    <w:pitch w:val="default"/>
    <w:sig w:usb0="00000287" w:usb1="080F0000" w:usb2="00000000" w:usb3="00000000" w:csb0="0004009F" w:csb1="DFD70000"/>
  </w:font>
  <w:font w:name="SimSun-ExtB">
    <w:panose1 w:val="02010609060101010101"/>
    <w:charset w:val="86"/>
    <w:family w:val="modern"/>
    <w:pitch w:val="default"/>
    <w:sig w:usb0="00000001" w:usb1="02000000" w:usb2="00000000" w:usb3="00000000" w:csb0="00040001" w:csb1="00000000"/>
  </w:font>
  <w:font w:name="华文新魏">
    <w:panose1 w:val="02010800040101010101"/>
    <w:charset w:val="86"/>
    <w:family w:val="auto"/>
    <w:pitch w:val="default"/>
    <w:sig w:usb0="00000001" w:usb1="080F0000" w:usb2="00000000" w:usb3="00000000" w:csb0="00040000" w:csb1="00000000"/>
  </w:font>
  <w:font w:name="Calibri Light">
    <w:panose1 w:val="020F0302020204030204"/>
    <w:charset w:val="00"/>
    <w:family w:val="auto"/>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2B464">
    <w:pPr>
      <w:pStyle w:val="11"/>
      <w:jc w:val="center"/>
    </w:pPr>
  </w:p>
  <w:p w14:paraId="614F4841">
    <w:pPr>
      <w:pStyle w:val="8"/>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6962542"/>
      <w:docPartObj>
        <w:docPartGallery w:val="autotext"/>
      </w:docPartObj>
    </w:sdtPr>
    <w:sdtContent>
      <w:p w14:paraId="73C89AF3">
        <w:pPr>
          <w:pStyle w:val="11"/>
          <w:jc w:val="center"/>
        </w:pPr>
        <w:r>
          <w:fldChar w:fldCharType="begin"/>
        </w:r>
        <w:r>
          <w:instrText xml:space="preserve">PAGE   \* MERGEFORMAT</w:instrText>
        </w:r>
        <w:r>
          <w:fldChar w:fldCharType="separate"/>
        </w:r>
        <w:r>
          <w:rPr>
            <w:lang w:val="zh-CN" w:eastAsia="zh-CN"/>
          </w:rPr>
          <w:t>47</w:t>
        </w:r>
        <w:r>
          <w:fldChar w:fldCharType="end"/>
        </w:r>
      </w:p>
    </w:sdtContent>
  </w:sdt>
  <w:p w14:paraId="71ED4673">
    <w:pPr>
      <w:pStyle w:val="8"/>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88" w:lineRule="auto"/>
      </w:pPr>
      <w:r>
        <w:separator/>
      </w:r>
    </w:p>
  </w:footnote>
  <w:footnote w:type="continuationSeparator" w:id="1">
    <w:p>
      <w:pPr>
        <w:spacing w:line="28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77CAA">
    <w:pPr>
      <w:pStyle w:val="12"/>
    </w:pPr>
    <w:r>
      <w:rPr>
        <w:rFonts w:hint="eastAsia" w:ascii="华文新魏" w:hAnsi="华文新魏" w:eastAsia="华文新魏"/>
        <w:b/>
        <w:bCs/>
        <w:color w:val="000000"/>
        <w:w w:val="150"/>
        <w:sz w:val="36"/>
        <w:szCs w:val="18"/>
      </w:rPr>
      <w:drawing>
        <wp:anchor distT="0" distB="0" distL="114300" distR="114300" simplePos="0" relativeHeight="251668480" behindDoc="0" locked="0" layoutInCell="1" allowOverlap="1">
          <wp:simplePos x="0" y="0"/>
          <wp:positionH relativeFrom="column">
            <wp:posOffset>3892550</wp:posOffset>
          </wp:positionH>
          <wp:positionV relativeFrom="paragraph">
            <wp:posOffset>-40005</wp:posOffset>
          </wp:positionV>
          <wp:extent cx="2437765" cy="182880"/>
          <wp:effectExtent l="0" t="0" r="635" b="7620"/>
          <wp:wrapNone/>
          <wp:docPr id="35" name="图片 35" descr="士大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士大夫"/>
                  <pic:cNvPicPr>
                    <a:picLocks noChangeAspect="1"/>
                  </pic:cNvPicPr>
                </pic:nvPicPr>
                <pic:blipFill>
                  <a:blip r:embed="rId1"/>
                  <a:stretch>
                    <a:fillRect/>
                  </a:stretch>
                </pic:blipFill>
                <pic:spPr>
                  <a:xfrm>
                    <a:off x="0" y="0"/>
                    <a:ext cx="2437765" cy="182880"/>
                  </a:xfrm>
                  <a:prstGeom prst="rect">
                    <a:avLst/>
                  </a:prstGeom>
                </pic:spPr>
              </pic:pic>
            </a:graphicData>
          </a:graphic>
        </wp:anchor>
      </w:drawing>
    </w:r>
    <w:r>
      <w:rPr>
        <w:rFonts w:hint="eastAsia" w:ascii="华文新魏" w:hAnsi="华文新魏" w:eastAsia="华文新魏"/>
        <w:b/>
        <w:bCs/>
        <w:color w:val="000000"/>
        <w:w w:val="150"/>
        <w:sz w:val="36"/>
      </w:rPr>
      <w:drawing>
        <wp:anchor distT="0" distB="0" distL="114300" distR="114300" simplePos="0" relativeHeight="251664384" behindDoc="0" locked="0" layoutInCell="1" allowOverlap="1">
          <wp:simplePos x="0" y="0"/>
          <wp:positionH relativeFrom="column">
            <wp:posOffset>328930</wp:posOffset>
          </wp:positionH>
          <wp:positionV relativeFrom="paragraph">
            <wp:posOffset>-53975</wp:posOffset>
          </wp:positionV>
          <wp:extent cx="2035175" cy="226695"/>
          <wp:effectExtent l="0" t="0" r="9525" b="1905"/>
          <wp:wrapNone/>
          <wp:docPr id="64" name="图片 1" descr="华能物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 descr="华能物料"/>
                  <pic:cNvPicPr>
                    <a:picLocks noChangeAspect="1"/>
                  </pic:cNvPicPr>
                </pic:nvPicPr>
                <pic:blipFill>
                  <a:blip r:embed="rId2"/>
                  <a:stretch>
                    <a:fillRect/>
                  </a:stretch>
                </pic:blipFill>
                <pic:spPr>
                  <a:xfrm>
                    <a:off x="0" y="0"/>
                    <a:ext cx="2035175" cy="226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D8080C"/>
    <w:multiLevelType w:val="multilevel"/>
    <w:tmpl w:val="07D8080C"/>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0AC018FF"/>
    <w:multiLevelType w:val="multilevel"/>
    <w:tmpl w:val="0AC018FF"/>
    <w:lvl w:ilvl="0" w:tentative="0">
      <w:start w:val="1"/>
      <w:numFmt w:val="decimal"/>
      <w:pStyle w:val="2"/>
      <w:lvlText w:val="%1"/>
      <w:lvlJc w:val="left"/>
      <w:pPr>
        <w:ind w:left="425" w:hanging="425"/>
      </w:pPr>
      <w:rPr>
        <w:rFonts w:hint="eastAsia"/>
      </w:rPr>
    </w:lvl>
    <w:lvl w:ilvl="1" w:tentative="0">
      <w:start w:val="1"/>
      <w:numFmt w:val="decimal"/>
      <w:pStyle w:val="3"/>
      <w:lvlText w:val="%1.%2"/>
      <w:lvlJc w:val="left"/>
      <w:pPr>
        <w:ind w:left="992" w:hanging="567"/>
      </w:pPr>
      <w:rPr>
        <w:rFonts w:hint="eastAsia"/>
      </w:rPr>
    </w:lvl>
    <w:lvl w:ilvl="2" w:tentative="0">
      <w:start w:val="1"/>
      <w:numFmt w:val="decimal"/>
      <w:pStyle w:val="4"/>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1F343AD9"/>
    <w:multiLevelType w:val="multilevel"/>
    <w:tmpl w:val="1F343AD9"/>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26E434F6"/>
    <w:multiLevelType w:val="multilevel"/>
    <w:tmpl w:val="26E434F6"/>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28E17DC5"/>
    <w:multiLevelType w:val="multilevel"/>
    <w:tmpl w:val="28E17DC5"/>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5">
    <w:nsid w:val="291B264C"/>
    <w:multiLevelType w:val="multilevel"/>
    <w:tmpl w:val="291B264C"/>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6">
    <w:nsid w:val="31067CB8"/>
    <w:multiLevelType w:val="multilevel"/>
    <w:tmpl w:val="31067CB8"/>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7">
    <w:nsid w:val="4D9048A9"/>
    <w:multiLevelType w:val="multilevel"/>
    <w:tmpl w:val="4D9048A9"/>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8">
    <w:nsid w:val="4FEE1928"/>
    <w:multiLevelType w:val="multilevel"/>
    <w:tmpl w:val="4FEE1928"/>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5"/>
  </w:num>
  <w:num w:numId="3">
    <w:abstractNumId w:val="3"/>
  </w:num>
  <w:num w:numId="4">
    <w:abstractNumId w:val="6"/>
  </w:num>
  <w:num w:numId="5">
    <w:abstractNumId w:val="4"/>
  </w:num>
  <w:num w:numId="6">
    <w:abstractNumId w:val="2"/>
  </w:num>
  <w:num w:numId="7">
    <w:abstractNumId w:val="7"/>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drawingGridHorizontalSpacing w:val="140"/>
  <w:displayHorizontalDrawingGridEvery w:val="2"/>
  <w:characterSpacingControl w:val="doNotCompress"/>
  <w:footnotePr>
    <w:footnote w:id="0"/>
    <w:footnote w:id="1"/>
  </w:footnotePr>
  <w:endnotePr>
    <w:endnote w:id="0"/>
    <w:endnote w:id="1"/>
  </w:endnotePr>
  <w:compat>
    <w:doNotLeaveBackslashAlone/>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MzNTA1MzI4NzQzMDI0YTY2OGVlNDgyNTVlNmZiMGIifQ=="/>
  </w:docVars>
  <w:rsids>
    <w:rsidRoot w:val="002B0346"/>
    <w:rsid w:val="00000052"/>
    <w:rsid w:val="00000959"/>
    <w:rsid w:val="000022E4"/>
    <w:rsid w:val="00002DBD"/>
    <w:rsid w:val="000057D5"/>
    <w:rsid w:val="0000672F"/>
    <w:rsid w:val="000078CF"/>
    <w:rsid w:val="0001091D"/>
    <w:rsid w:val="00011BD0"/>
    <w:rsid w:val="000153CF"/>
    <w:rsid w:val="00016563"/>
    <w:rsid w:val="00021221"/>
    <w:rsid w:val="0002177A"/>
    <w:rsid w:val="000227AD"/>
    <w:rsid w:val="000268F0"/>
    <w:rsid w:val="000343D1"/>
    <w:rsid w:val="00041033"/>
    <w:rsid w:val="00046F54"/>
    <w:rsid w:val="00065B74"/>
    <w:rsid w:val="0007059A"/>
    <w:rsid w:val="00071472"/>
    <w:rsid w:val="00072239"/>
    <w:rsid w:val="00072962"/>
    <w:rsid w:val="00073162"/>
    <w:rsid w:val="00074D13"/>
    <w:rsid w:val="00075A62"/>
    <w:rsid w:val="00081292"/>
    <w:rsid w:val="000867F1"/>
    <w:rsid w:val="000A2017"/>
    <w:rsid w:val="000A5F6D"/>
    <w:rsid w:val="000B51D0"/>
    <w:rsid w:val="000B7C8B"/>
    <w:rsid w:val="000C116A"/>
    <w:rsid w:val="000D12DB"/>
    <w:rsid w:val="000D12E9"/>
    <w:rsid w:val="000D21B3"/>
    <w:rsid w:val="000D43EF"/>
    <w:rsid w:val="000E2460"/>
    <w:rsid w:val="000E3432"/>
    <w:rsid w:val="000F2366"/>
    <w:rsid w:val="000F563A"/>
    <w:rsid w:val="0010232D"/>
    <w:rsid w:val="001063F6"/>
    <w:rsid w:val="00113EA4"/>
    <w:rsid w:val="00117CF2"/>
    <w:rsid w:val="001236FB"/>
    <w:rsid w:val="00127EE4"/>
    <w:rsid w:val="00136332"/>
    <w:rsid w:val="001368A1"/>
    <w:rsid w:val="0014117F"/>
    <w:rsid w:val="00146858"/>
    <w:rsid w:val="0016270B"/>
    <w:rsid w:val="001650DC"/>
    <w:rsid w:val="00166A39"/>
    <w:rsid w:val="00172662"/>
    <w:rsid w:val="00172D2D"/>
    <w:rsid w:val="00175487"/>
    <w:rsid w:val="00176377"/>
    <w:rsid w:val="0018417B"/>
    <w:rsid w:val="00185CB9"/>
    <w:rsid w:val="00186287"/>
    <w:rsid w:val="00194157"/>
    <w:rsid w:val="001A0870"/>
    <w:rsid w:val="001A0B64"/>
    <w:rsid w:val="001A12AF"/>
    <w:rsid w:val="001A35C9"/>
    <w:rsid w:val="001A4EFA"/>
    <w:rsid w:val="001B1A6D"/>
    <w:rsid w:val="001B67B6"/>
    <w:rsid w:val="001C275B"/>
    <w:rsid w:val="001C33F9"/>
    <w:rsid w:val="001C4EA0"/>
    <w:rsid w:val="001D3540"/>
    <w:rsid w:val="001D3D71"/>
    <w:rsid w:val="001D49B6"/>
    <w:rsid w:val="001D63F9"/>
    <w:rsid w:val="001D7D22"/>
    <w:rsid w:val="001E6489"/>
    <w:rsid w:val="001F61A0"/>
    <w:rsid w:val="001F65E1"/>
    <w:rsid w:val="002059E6"/>
    <w:rsid w:val="0020698A"/>
    <w:rsid w:val="00207412"/>
    <w:rsid w:val="002075F6"/>
    <w:rsid w:val="00210321"/>
    <w:rsid w:val="00213A7F"/>
    <w:rsid w:val="00235A3D"/>
    <w:rsid w:val="00235D85"/>
    <w:rsid w:val="00240248"/>
    <w:rsid w:val="00242EB3"/>
    <w:rsid w:val="0024399F"/>
    <w:rsid w:val="00250CC5"/>
    <w:rsid w:val="00257058"/>
    <w:rsid w:val="002656E0"/>
    <w:rsid w:val="00265700"/>
    <w:rsid w:val="00271869"/>
    <w:rsid w:val="00275BF2"/>
    <w:rsid w:val="00280F32"/>
    <w:rsid w:val="00282250"/>
    <w:rsid w:val="002854AD"/>
    <w:rsid w:val="002A15F2"/>
    <w:rsid w:val="002A2786"/>
    <w:rsid w:val="002B0346"/>
    <w:rsid w:val="002B44CC"/>
    <w:rsid w:val="002C2C12"/>
    <w:rsid w:val="002C62A1"/>
    <w:rsid w:val="002D2A3A"/>
    <w:rsid w:val="002D434D"/>
    <w:rsid w:val="002D5C5E"/>
    <w:rsid w:val="002E2516"/>
    <w:rsid w:val="002E2EB3"/>
    <w:rsid w:val="002E48A7"/>
    <w:rsid w:val="002E4960"/>
    <w:rsid w:val="002E4E70"/>
    <w:rsid w:val="002E7391"/>
    <w:rsid w:val="002F49D1"/>
    <w:rsid w:val="002F57B9"/>
    <w:rsid w:val="002F5E5D"/>
    <w:rsid w:val="00301D70"/>
    <w:rsid w:val="00307E5E"/>
    <w:rsid w:val="00317A4A"/>
    <w:rsid w:val="00323D88"/>
    <w:rsid w:val="003262FA"/>
    <w:rsid w:val="00340544"/>
    <w:rsid w:val="0034277F"/>
    <w:rsid w:val="00347C6C"/>
    <w:rsid w:val="003510C3"/>
    <w:rsid w:val="00352238"/>
    <w:rsid w:val="00360902"/>
    <w:rsid w:val="0036122D"/>
    <w:rsid w:val="003617BA"/>
    <w:rsid w:val="00376874"/>
    <w:rsid w:val="003822E6"/>
    <w:rsid w:val="00386651"/>
    <w:rsid w:val="003A458D"/>
    <w:rsid w:val="003B372E"/>
    <w:rsid w:val="003B5438"/>
    <w:rsid w:val="003D5708"/>
    <w:rsid w:val="003D5F37"/>
    <w:rsid w:val="003E26BF"/>
    <w:rsid w:val="003E4D53"/>
    <w:rsid w:val="00402438"/>
    <w:rsid w:val="004047C1"/>
    <w:rsid w:val="004055F3"/>
    <w:rsid w:val="00411B19"/>
    <w:rsid w:val="004218A4"/>
    <w:rsid w:val="0042192A"/>
    <w:rsid w:val="00424D69"/>
    <w:rsid w:val="0042716C"/>
    <w:rsid w:val="00430B1C"/>
    <w:rsid w:val="0043439D"/>
    <w:rsid w:val="00435928"/>
    <w:rsid w:val="00441087"/>
    <w:rsid w:val="004425D6"/>
    <w:rsid w:val="004427FE"/>
    <w:rsid w:val="00451E96"/>
    <w:rsid w:val="00453BC2"/>
    <w:rsid w:val="00454C44"/>
    <w:rsid w:val="0046344D"/>
    <w:rsid w:val="004641CB"/>
    <w:rsid w:val="00464B75"/>
    <w:rsid w:val="00464DE1"/>
    <w:rsid w:val="00465157"/>
    <w:rsid w:val="0047352C"/>
    <w:rsid w:val="00476A29"/>
    <w:rsid w:val="00480C02"/>
    <w:rsid w:val="00481245"/>
    <w:rsid w:val="0049121B"/>
    <w:rsid w:val="00492A4F"/>
    <w:rsid w:val="0049548D"/>
    <w:rsid w:val="004B1B22"/>
    <w:rsid w:val="004B3F38"/>
    <w:rsid w:val="004C18F3"/>
    <w:rsid w:val="004D33D9"/>
    <w:rsid w:val="004D4D1D"/>
    <w:rsid w:val="004D5FE7"/>
    <w:rsid w:val="004E48F0"/>
    <w:rsid w:val="00505F1D"/>
    <w:rsid w:val="00506BB1"/>
    <w:rsid w:val="00512024"/>
    <w:rsid w:val="0051519B"/>
    <w:rsid w:val="0052032B"/>
    <w:rsid w:val="005207CF"/>
    <w:rsid w:val="00520EDE"/>
    <w:rsid w:val="00521979"/>
    <w:rsid w:val="00521F20"/>
    <w:rsid w:val="00524249"/>
    <w:rsid w:val="005264FC"/>
    <w:rsid w:val="00536100"/>
    <w:rsid w:val="00537393"/>
    <w:rsid w:val="00541DE4"/>
    <w:rsid w:val="00546C78"/>
    <w:rsid w:val="00552517"/>
    <w:rsid w:val="005572CE"/>
    <w:rsid w:val="00562D94"/>
    <w:rsid w:val="0056688A"/>
    <w:rsid w:val="00574C8A"/>
    <w:rsid w:val="005767FD"/>
    <w:rsid w:val="005775D8"/>
    <w:rsid w:val="0058165B"/>
    <w:rsid w:val="00581D53"/>
    <w:rsid w:val="005840E3"/>
    <w:rsid w:val="00593484"/>
    <w:rsid w:val="00593E94"/>
    <w:rsid w:val="00594B1F"/>
    <w:rsid w:val="005A036B"/>
    <w:rsid w:val="005A2C93"/>
    <w:rsid w:val="005B2EA3"/>
    <w:rsid w:val="005B5CFD"/>
    <w:rsid w:val="005B778E"/>
    <w:rsid w:val="005B7FED"/>
    <w:rsid w:val="005C5D58"/>
    <w:rsid w:val="005C75D4"/>
    <w:rsid w:val="005D214D"/>
    <w:rsid w:val="005D6B20"/>
    <w:rsid w:val="005E25AA"/>
    <w:rsid w:val="005F2644"/>
    <w:rsid w:val="00600AAB"/>
    <w:rsid w:val="00612354"/>
    <w:rsid w:val="00612B46"/>
    <w:rsid w:val="00613B41"/>
    <w:rsid w:val="006140C8"/>
    <w:rsid w:val="00614A53"/>
    <w:rsid w:val="00622110"/>
    <w:rsid w:val="006240BE"/>
    <w:rsid w:val="00633459"/>
    <w:rsid w:val="00636854"/>
    <w:rsid w:val="006429EE"/>
    <w:rsid w:val="006505E6"/>
    <w:rsid w:val="00652ADB"/>
    <w:rsid w:val="00654E49"/>
    <w:rsid w:val="00655E7B"/>
    <w:rsid w:val="006568EE"/>
    <w:rsid w:val="00661081"/>
    <w:rsid w:val="00666932"/>
    <w:rsid w:val="006766B7"/>
    <w:rsid w:val="00690148"/>
    <w:rsid w:val="0069118D"/>
    <w:rsid w:val="00696E0E"/>
    <w:rsid w:val="006A07A0"/>
    <w:rsid w:val="006A2072"/>
    <w:rsid w:val="006A397A"/>
    <w:rsid w:val="006A5A2C"/>
    <w:rsid w:val="006A646B"/>
    <w:rsid w:val="006B6FB4"/>
    <w:rsid w:val="006E2EFE"/>
    <w:rsid w:val="006F0467"/>
    <w:rsid w:val="006F068F"/>
    <w:rsid w:val="006F6B92"/>
    <w:rsid w:val="006F77D8"/>
    <w:rsid w:val="00701A89"/>
    <w:rsid w:val="00701B1C"/>
    <w:rsid w:val="007032E5"/>
    <w:rsid w:val="00705296"/>
    <w:rsid w:val="007076FC"/>
    <w:rsid w:val="0072317D"/>
    <w:rsid w:val="0073375D"/>
    <w:rsid w:val="00746692"/>
    <w:rsid w:val="00752CAE"/>
    <w:rsid w:val="0077621C"/>
    <w:rsid w:val="00780606"/>
    <w:rsid w:val="00785A9E"/>
    <w:rsid w:val="007955C1"/>
    <w:rsid w:val="007A6149"/>
    <w:rsid w:val="007A7D38"/>
    <w:rsid w:val="007B42E4"/>
    <w:rsid w:val="007C26BB"/>
    <w:rsid w:val="007E05EA"/>
    <w:rsid w:val="007E080F"/>
    <w:rsid w:val="007E13DD"/>
    <w:rsid w:val="007E4559"/>
    <w:rsid w:val="007E58A9"/>
    <w:rsid w:val="007F1EAE"/>
    <w:rsid w:val="00810A87"/>
    <w:rsid w:val="0082632A"/>
    <w:rsid w:val="00832AC3"/>
    <w:rsid w:val="00832C98"/>
    <w:rsid w:val="00833DCD"/>
    <w:rsid w:val="00835AAD"/>
    <w:rsid w:val="00835BD7"/>
    <w:rsid w:val="00837598"/>
    <w:rsid w:val="00846C9A"/>
    <w:rsid w:val="00856301"/>
    <w:rsid w:val="00857173"/>
    <w:rsid w:val="008574DE"/>
    <w:rsid w:val="00861469"/>
    <w:rsid w:val="00862483"/>
    <w:rsid w:val="00862C29"/>
    <w:rsid w:val="008638B6"/>
    <w:rsid w:val="00867F50"/>
    <w:rsid w:val="008724BF"/>
    <w:rsid w:val="00875B04"/>
    <w:rsid w:val="008859A2"/>
    <w:rsid w:val="00887A0B"/>
    <w:rsid w:val="008C71D5"/>
    <w:rsid w:val="008D032A"/>
    <w:rsid w:val="008D451B"/>
    <w:rsid w:val="008E07E3"/>
    <w:rsid w:val="008E346C"/>
    <w:rsid w:val="008F1C44"/>
    <w:rsid w:val="008F2BB9"/>
    <w:rsid w:val="008F51BA"/>
    <w:rsid w:val="0090051C"/>
    <w:rsid w:val="00914069"/>
    <w:rsid w:val="00935457"/>
    <w:rsid w:val="009416F4"/>
    <w:rsid w:val="00945E4C"/>
    <w:rsid w:val="00963B0F"/>
    <w:rsid w:val="00987F3D"/>
    <w:rsid w:val="009961E2"/>
    <w:rsid w:val="00997D6D"/>
    <w:rsid w:val="009B3ECB"/>
    <w:rsid w:val="009C29D2"/>
    <w:rsid w:val="009C7CAA"/>
    <w:rsid w:val="009D768D"/>
    <w:rsid w:val="009E31A0"/>
    <w:rsid w:val="009E50E2"/>
    <w:rsid w:val="009E5214"/>
    <w:rsid w:val="009E58E8"/>
    <w:rsid w:val="009E59D5"/>
    <w:rsid w:val="009F08F0"/>
    <w:rsid w:val="009F386A"/>
    <w:rsid w:val="009F62D4"/>
    <w:rsid w:val="00A046C2"/>
    <w:rsid w:val="00A079BD"/>
    <w:rsid w:val="00A11092"/>
    <w:rsid w:val="00A13D51"/>
    <w:rsid w:val="00A157F1"/>
    <w:rsid w:val="00A17961"/>
    <w:rsid w:val="00A20CF5"/>
    <w:rsid w:val="00A24AD5"/>
    <w:rsid w:val="00A2610B"/>
    <w:rsid w:val="00A31C90"/>
    <w:rsid w:val="00A403EC"/>
    <w:rsid w:val="00A47CEB"/>
    <w:rsid w:val="00A516E8"/>
    <w:rsid w:val="00A54198"/>
    <w:rsid w:val="00A60103"/>
    <w:rsid w:val="00A61E24"/>
    <w:rsid w:val="00A7092B"/>
    <w:rsid w:val="00A744BA"/>
    <w:rsid w:val="00A76AA4"/>
    <w:rsid w:val="00A77F39"/>
    <w:rsid w:val="00A86219"/>
    <w:rsid w:val="00AA2FDC"/>
    <w:rsid w:val="00AA67CB"/>
    <w:rsid w:val="00AB0762"/>
    <w:rsid w:val="00AB5320"/>
    <w:rsid w:val="00AB7D84"/>
    <w:rsid w:val="00AC7C5B"/>
    <w:rsid w:val="00AC7E14"/>
    <w:rsid w:val="00AD13B0"/>
    <w:rsid w:val="00AD4027"/>
    <w:rsid w:val="00AE1DEE"/>
    <w:rsid w:val="00AE30F7"/>
    <w:rsid w:val="00AE64B5"/>
    <w:rsid w:val="00AF06E5"/>
    <w:rsid w:val="00AF1F12"/>
    <w:rsid w:val="00B125C8"/>
    <w:rsid w:val="00B3026A"/>
    <w:rsid w:val="00B34EE4"/>
    <w:rsid w:val="00B35BF5"/>
    <w:rsid w:val="00B41652"/>
    <w:rsid w:val="00B44C8B"/>
    <w:rsid w:val="00B62A74"/>
    <w:rsid w:val="00B64DE1"/>
    <w:rsid w:val="00B70450"/>
    <w:rsid w:val="00B77703"/>
    <w:rsid w:val="00B82973"/>
    <w:rsid w:val="00B833C8"/>
    <w:rsid w:val="00B83546"/>
    <w:rsid w:val="00B8406B"/>
    <w:rsid w:val="00B87CD5"/>
    <w:rsid w:val="00B91182"/>
    <w:rsid w:val="00B93800"/>
    <w:rsid w:val="00B94ADE"/>
    <w:rsid w:val="00B94F9F"/>
    <w:rsid w:val="00BA046B"/>
    <w:rsid w:val="00BA4ABF"/>
    <w:rsid w:val="00BB312B"/>
    <w:rsid w:val="00BB37A6"/>
    <w:rsid w:val="00BB3BF7"/>
    <w:rsid w:val="00BB6663"/>
    <w:rsid w:val="00BB7C7D"/>
    <w:rsid w:val="00BE2101"/>
    <w:rsid w:val="00C01D40"/>
    <w:rsid w:val="00C04AC6"/>
    <w:rsid w:val="00C072CE"/>
    <w:rsid w:val="00C07D63"/>
    <w:rsid w:val="00C118EC"/>
    <w:rsid w:val="00C12D12"/>
    <w:rsid w:val="00C1381A"/>
    <w:rsid w:val="00C2162C"/>
    <w:rsid w:val="00C2291D"/>
    <w:rsid w:val="00C256BA"/>
    <w:rsid w:val="00C259DB"/>
    <w:rsid w:val="00C26506"/>
    <w:rsid w:val="00C26E6B"/>
    <w:rsid w:val="00C27A8B"/>
    <w:rsid w:val="00C3423C"/>
    <w:rsid w:val="00C37467"/>
    <w:rsid w:val="00C37667"/>
    <w:rsid w:val="00C405C8"/>
    <w:rsid w:val="00C50748"/>
    <w:rsid w:val="00C616A7"/>
    <w:rsid w:val="00C643B3"/>
    <w:rsid w:val="00C66A7B"/>
    <w:rsid w:val="00C70B6A"/>
    <w:rsid w:val="00C70EB0"/>
    <w:rsid w:val="00C74C22"/>
    <w:rsid w:val="00C75EAF"/>
    <w:rsid w:val="00C773CE"/>
    <w:rsid w:val="00C913AB"/>
    <w:rsid w:val="00C927CB"/>
    <w:rsid w:val="00C93E54"/>
    <w:rsid w:val="00CA7A06"/>
    <w:rsid w:val="00CB3984"/>
    <w:rsid w:val="00CB7BD7"/>
    <w:rsid w:val="00CC489B"/>
    <w:rsid w:val="00CC7020"/>
    <w:rsid w:val="00CD1EE0"/>
    <w:rsid w:val="00CD24B4"/>
    <w:rsid w:val="00CE1BF2"/>
    <w:rsid w:val="00CE3564"/>
    <w:rsid w:val="00CE6434"/>
    <w:rsid w:val="00CF4952"/>
    <w:rsid w:val="00CF542C"/>
    <w:rsid w:val="00CF6D9D"/>
    <w:rsid w:val="00D0155F"/>
    <w:rsid w:val="00D02D98"/>
    <w:rsid w:val="00D03969"/>
    <w:rsid w:val="00D069C0"/>
    <w:rsid w:val="00D10B6A"/>
    <w:rsid w:val="00D12B7C"/>
    <w:rsid w:val="00D12FDD"/>
    <w:rsid w:val="00D16C90"/>
    <w:rsid w:val="00D263D5"/>
    <w:rsid w:val="00D31C0A"/>
    <w:rsid w:val="00D354D9"/>
    <w:rsid w:val="00D369A1"/>
    <w:rsid w:val="00D408D5"/>
    <w:rsid w:val="00D438DC"/>
    <w:rsid w:val="00D44C83"/>
    <w:rsid w:val="00D463C3"/>
    <w:rsid w:val="00D47EA9"/>
    <w:rsid w:val="00D53BCC"/>
    <w:rsid w:val="00D57CE2"/>
    <w:rsid w:val="00D57DAB"/>
    <w:rsid w:val="00D61090"/>
    <w:rsid w:val="00D61A02"/>
    <w:rsid w:val="00D623EE"/>
    <w:rsid w:val="00D67C25"/>
    <w:rsid w:val="00D71F15"/>
    <w:rsid w:val="00D8027B"/>
    <w:rsid w:val="00D80F00"/>
    <w:rsid w:val="00D92A93"/>
    <w:rsid w:val="00D960AC"/>
    <w:rsid w:val="00D96162"/>
    <w:rsid w:val="00DA11F5"/>
    <w:rsid w:val="00DA2E43"/>
    <w:rsid w:val="00DA5C30"/>
    <w:rsid w:val="00DB0E16"/>
    <w:rsid w:val="00DB3382"/>
    <w:rsid w:val="00DB7184"/>
    <w:rsid w:val="00DC31BA"/>
    <w:rsid w:val="00DD67C6"/>
    <w:rsid w:val="00DD7633"/>
    <w:rsid w:val="00DD763A"/>
    <w:rsid w:val="00DE5FBD"/>
    <w:rsid w:val="00DF4554"/>
    <w:rsid w:val="00E01548"/>
    <w:rsid w:val="00E04800"/>
    <w:rsid w:val="00E05E4E"/>
    <w:rsid w:val="00E06995"/>
    <w:rsid w:val="00E0799D"/>
    <w:rsid w:val="00E24A54"/>
    <w:rsid w:val="00E32F40"/>
    <w:rsid w:val="00E34311"/>
    <w:rsid w:val="00E35338"/>
    <w:rsid w:val="00E51ED3"/>
    <w:rsid w:val="00E55DD0"/>
    <w:rsid w:val="00E56BCF"/>
    <w:rsid w:val="00E64550"/>
    <w:rsid w:val="00E673F8"/>
    <w:rsid w:val="00E67984"/>
    <w:rsid w:val="00E7146E"/>
    <w:rsid w:val="00E71BF7"/>
    <w:rsid w:val="00E71E01"/>
    <w:rsid w:val="00E7484A"/>
    <w:rsid w:val="00E812F7"/>
    <w:rsid w:val="00E81791"/>
    <w:rsid w:val="00E85CF9"/>
    <w:rsid w:val="00E9258D"/>
    <w:rsid w:val="00E97EE6"/>
    <w:rsid w:val="00EA075C"/>
    <w:rsid w:val="00EA2FA0"/>
    <w:rsid w:val="00EB020D"/>
    <w:rsid w:val="00EB139B"/>
    <w:rsid w:val="00EB44BB"/>
    <w:rsid w:val="00EC23D8"/>
    <w:rsid w:val="00EC544E"/>
    <w:rsid w:val="00EC6CD4"/>
    <w:rsid w:val="00ED5CEB"/>
    <w:rsid w:val="00EF28D3"/>
    <w:rsid w:val="00F2315C"/>
    <w:rsid w:val="00F3365D"/>
    <w:rsid w:val="00F3675D"/>
    <w:rsid w:val="00F414CD"/>
    <w:rsid w:val="00F46830"/>
    <w:rsid w:val="00F4774B"/>
    <w:rsid w:val="00F73348"/>
    <w:rsid w:val="00F77C9B"/>
    <w:rsid w:val="00F81C9B"/>
    <w:rsid w:val="00F82453"/>
    <w:rsid w:val="00F87701"/>
    <w:rsid w:val="00F924DC"/>
    <w:rsid w:val="00F93F6A"/>
    <w:rsid w:val="00F94D91"/>
    <w:rsid w:val="00F956F3"/>
    <w:rsid w:val="00FA28C3"/>
    <w:rsid w:val="00FA7618"/>
    <w:rsid w:val="00FA7EC7"/>
    <w:rsid w:val="00FC1BAE"/>
    <w:rsid w:val="00FC7C75"/>
    <w:rsid w:val="00FD528F"/>
    <w:rsid w:val="00FD69FF"/>
    <w:rsid w:val="00FD7DA1"/>
    <w:rsid w:val="00FE6A5D"/>
    <w:rsid w:val="00FF22EA"/>
    <w:rsid w:val="00FF6130"/>
    <w:rsid w:val="00FF6441"/>
    <w:rsid w:val="02BE5121"/>
    <w:rsid w:val="08985579"/>
    <w:rsid w:val="089C452E"/>
    <w:rsid w:val="09E10052"/>
    <w:rsid w:val="0E073BC5"/>
    <w:rsid w:val="124054FA"/>
    <w:rsid w:val="13D65FBA"/>
    <w:rsid w:val="14961923"/>
    <w:rsid w:val="1D8F2646"/>
    <w:rsid w:val="24D42836"/>
    <w:rsid w:val="401C199F"/>
    <w:rsid w:val="4EEC1FD9"/>
    <w:rsid w:val="540A3C5A"/>
    <w:rsid w:val="56260463"/>
    <w:rsid w:val="5A9F7FD7"/>
    <w:rsid w:val="5ABC1339"/>
    <w:rsid w:val="6C680826"/>
    <w:rsid w:val="6F9A41EC"/>
    <w:rsid w:val="733C6DEB"/>
    <w:rsid w:val="75120509"/>
    <w:rsid w:val="762229CE"/>
    <w:rsid w:val="7D0E47F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line="288" w:lineRule="auto"/>
    </w:pPr>
    <w:rPr>
      <w:rFonts w:ascii="等线" w:hAnsi="等线" w:eastAsia="等线" w:cs="等线"/>
      <w:sz w:val="28"/>
      <w:szCs w:val="22"/>
      <w:lang w:val="en-US" w:eastAsia="en-US" w:bidi="ar-SA"/>
    </w:rPr>
  </w:style>
  <w:style w:type="paragraph" w:styleId="2">
    <w:name w:val="heading 1"/>
    <w:basedOn w:val="1"/>
    <w:qFormat/>
    <w:uiPriority w:val="1"/>
    <w:pPr>
      <w:numPr>
        <w:ilvl w:val="0"/>
        <w:numId w:val="1"/>
      </w:numPr>
      <w:spacing w:before="240" w:line="360" w:lineRule="auto"/>
      <w:outlineLvl w:val="0"/>
    </w:pPr>
    <w:rPr>
      <w:b/>
      <w:bCs/>
      <w:sz w:val="32"/>
      <w:szCs w:val="32"/>
    </w:rPr>
  </w:style>
  <w:style w:type="paragraph" w:styleId="3">
    <w:name w:val="heading 2"/>
    <w:basedOn w:val="1"/>
    <w:qFormat/>
    <w:uiPriority w:val="1"/>
    <w:pPr>
      <w:numPr>
        <w:ilvl w:val="1"/>
        <w:numId w:val="1"/>
      </w:numPr>
      <w:spacing w:beforeLines="50" w:afterLines="50" w:line="276" w:lineRule="auto"/>
      <w:ind w:hanging="202" w:hangingChars="202"/>
      <w:outlineLvl w:val="1"/>
    </w:pPr>
    <w:rPr>
      <w:b/>
      <w:bCs/>
      <w:szCs w:val="28"/>
    </w:rPr>
  </w:style>
  <w:style w:type="paragraph" w:styleId="4">
    <w:name w:val="heading 3"/>
    <w:basedOn w:val="1"/>
    <w:qFormat/>
    <w:uiPriority w:val="1"/>
    <w:pPr>
      <w:numPr>
        <w:ilvl w:val="2"/>
        <w:numId w:val="1"/>
      </w:numPr>
      <w:ind w:left="567"/>
      <w:outlineLvl w:val="2"/>
    </w:pPr>
    <w:rPr>
      <w:b/>
      <w:szCs w:val="28"/>
    </w:rPr>
  </w:style>
  <w:style w:type="paragraph" w:styleId="5">
    <w:name w:val="heading 4"/>
    <w:basedOn w:val="1"/>
    <w:qFormat/>
    <w:uiPriority w:val="1"/>
    <w:pPr>
      <w:spacing w:before="86" w:line="306" w:lineRule="exact"/>
      <w:ind w:left="5894"/>
      <w:outlineLvl w:val="3"/>
    </w:pPr>
    <w:rPr>
      <w:b/>
      <w:bCs/>
      <w:szCs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6">
    <w:name w:val="caption"/>
    <w:basedOn w:val="1"/>
    <w:next w:val="1"/>
    <w:unhideWhenUsed/>
    <w:qFormat/>
    <w:uiPriority w:val="35"/>
    <w:pPr>
      <w:jc w:val="center"/>
    </w:pPr>
    <w:rPr>
      <w:rFonts w:asciiTheme="majorHAnsi" w:hAnsiTheme="majorHAnsi" w:cstheme="majorBidi"/>
      <w:sz w:val="24"/>
      <w:szCs w:val="20"/>
    </w:rPr>
  </w:style>
  <w:style w:type="paragraph" w:styleId="7">
    <w:name w:val="Document Map"/>
    <w:basedOn w:val="1"/>
    <w:link w:val="26"/>
    <w:semiHidden/>
    <w:unhideWhenUsed/>
    <w:qFormat/>
    <w:uiPriority w:val="99"/>
    <w:rPr>
      <w:rFonts w:ascii="宋体" w:eastAsia="宋体"/>
      <w:sz w:val="18"/>
      <w:szCs w:val="18"/>
    </w:rPr>
  </w:style>
  <w:style w:type="paragraph" w:styleId="8">
    <w:name w:val="Body Text"/>
    <w:basedOn w:val="1"/>
    <w:qFormat/>
    <w:uiPriority w:val="1"/>
    <w:rPr>
      <w:szCs w:val="24"/>
    </w:rPr>
  </w:style>
  <w:style w:type="paragraph" w:styleId="9">
    <w:name w:val="toc 3"/>
    <w:basedOn w:val="1"/>
    <w:qFormat/>
    <w:uiPriority w:val="39"/>
    <w:pPr>
      <w:spacing w:before="185" w:line="306" w:lineRule="exact"/>
      <w:ind w:left="584" w:hanging="472"/>
    </w:pPr>
    <w:rPr>
      <w:b/>
      <w:bCs/>
      <w:i/>
    </w:rPr>
  </w:style>
  <w:style w:type="paragraph" w:styleId="10">
    <w:name w:val="Balloon Text"/>
    <w:basedOn w:val="1"/>
    <w:link w:val="20"/>
    <w:unhideWhenUsed/>
    <w:qFormat/>
    <w:uiPriority w:val="99"/>
    <w:rPr>
      <w:sz w:val="18"/>
      <w:szCs w:val="18"/>
    </w:rPr>
  </w:style>
  <w:style w:type="paragraph" w:styleId="11">
    <w:name w:val="footer"/>
    <w:basedOn w:val="1"/>
    <w:link w:val="21"/>
    <w:unhideWhenUsed/>
    <w:qFormat/>
    <w:uiPriority w:val="99"/>
    <w:pPr>
      <w:tabs>
        <w:tab w:val="center" w:pos="4153"/>
        <w:tab w:val="right" w:pos="8306"/>
      </w:tabs>
      <w:snapToGrid w:val="0"/>
    </w:pPr>
    <w:rPr>
      <w:sz w:val="18"/>
      <w:szCs w:val="18"/>
    </w:rPr>
  </w:style>
  <w:style w:type="paragraph" w:styleId="12">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qFormat/>
    <w:uiPriority w:val="39"/>
    <w:pPr>
      <w:spacing w:before="120" w:afterLines="50"/>
      <w:ind w:left="142"/>
    </w:pPr>
    <w:rPr>
      <w:b/>
      <w:sz w:val="32"/>
      <w:szCs w:val="24"/>
    </w:rPr>
  </w:style>
  <w:style w:type="paragraph" w:styleId="14">
    <w:name w:val="toc 2"/>
    <w:basedOn w:val="1"/>
    <w:qFormat/>
    <w:uiPriority w:val="39"/>
    <w:pPr>
      <w:ind w:left="771" w:hanging="641"/>
    </w:pPr>
    <w:rPr>
      <w:b/>
    </w:rPr>
  </w:style>
  <w:style w:type="paragraph" w:styleId="15">
    <w:name w:val="Title"/>
    <w:basedOn w:val="1"/>
    <w:next w:val="1"/>
    <w:link w:val="27"/>
    <w:qFormat/>
    <w:uiPriority w:val="10"/>
    <w:pPr>
      <w:spacing w:before="240" w:after="60"/>
      <w:jc w:val="center"/>
      <w:outlineLvl w:val="0"/>
    </w:pPr>
    <w:rPr>
      <w:rFonts w:eastAsia="宋体" w:asciiTheme="majorHAnsi" w:hAnsiTheme="majorHAnsi" w:cstheme="majorBidi"/>
      <w:b/>
      <w:bCs/>
      <w:sz w:val="32"/>
      <w:szCs w:val="32"/>
    </w:rPr>
  </w:style>
  <w:style w:type="table" w:styleId="17">
    <w:name w:val="Table Grid"/>
    <w:basedOn w:val="1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000FF" w:themeColor="hyperlink"/>
      <w:u w:val="single"/>
      <w14:textFill>
        <w14:solidFill>
          <w14:schemeClr w14:val="hlink"/>
        </w14:solidFill>
      </w14:textFill>
    </w:rPr>
  </w:style>
  <w:style w:type="character" w:customStyle="1" w:styleId="20">
    <w:name w:val="批注框文本 字符"/>
    <w:basedOn w:val="18"/>
    <w:link w:val="10"/>
    <w:semiHidden/>
    <w:qFormat/>
    <w:uiPriority w:val="99"/>
    <w:rPr>
      <w:rFonts w:ascii="等线" w:hAnsi="等线" w:eastAsia="等线" w:cs="等线"/>
      <w:sz w:val="18"/>
      <w:szCs w:val="18"/>
    </w:rPr>
  </w:style>
  <w:style w:type="character" w:customStyle="1" w:styleId="21">
    <w:name w:val="页脚 字符"/>
    <w:basedOn w:val="18"/>
    <w:link w:val="11"/>
    <w:qFormat/>
    <w:uiPriority w:val="99"/>
    <w:rPr>
      <w:rFonts w:ascii="等线" w:hAnsi="等线" w:eastAsia="等线" w:cs="等线"/>
      <w:sz w:val="18"/>
      <w:szCs w:val="18"/>
    </w:rPr>
  </w:style>
  <w:style w:type="character" w:customStyle="1" w:styleId="22">
    <w:name w:val="页眉 字符"/>
    <w:basedOn w:val="18"/>
    <w:link w:val="12"/>
    <w:qFormat/>
    <w:uiPriority w:val="99"/>
    <w:rPr>
      <w:rFonts w:ascii="等线" w:hAnsi="等线" w:eastAsia="等线" w:cs="等线"/>
      <w:sz w:val="18"/>
      <w:szCs w:val="18"/>
    </w:rPr>
  </w:style>
  <w:style w:type="table" w:customStyle="1" w:styleId="23">
    <w:name w:val="Table Normal"/>
    <w:unhideWhenUsed/>
    <w:qFormat/>
    <w:uiPriority w:val="2"/>
    <w:tblPr>
      <w:tblCellMar>
        <w:top w:w="0" w:type="dxa"/>
        <w:left w:w="0" w:type="dxa"/>
        <w:bottom w:w="0" w:type="dxa"/>
        <w:right w:w="0" w:type="dxa"/>
      </w:tblCellMar>
    </w:tblPr>
  </w:style>
  <w:style w:type="paragraph" w:styleId="24">
    <w:name w:val="List Paragraph"/>
    <w:basedOn w:val="1"/>
    <w:qFormat/>
    <w:uiPriority w:val="1"/>
    <w:pPr>
      <w:ind w:left="1181" w:hanging="912"/>
    </w:pPr>
  </w:style>
  <w:style w:type="paragraph" w:customStyle="1" w:styleId="25">
    <w:name w:val="Table Paragraph"/>
    <w:basedOn w:val="1"/>
    <w:qFormat/>
    <w:uiPriority w:val="1"/>
    <w:pPr>
      <w:spacing w:before="66"/>
      <w:ind w:left="758"/>
    </w:pPr>
  </w:style>
  <w:style w:type="character" w:customStyle="1" w:styleId="26">
    <w:name w:val="文档结构图 字符"/>
    <w:basedOn w:val="18"/>
    <w:link w:val="7"/>
    <w:semiHidden/>
    <w:qFormat/>
    <w:uiPriority w:val="99"/>
    <w:rPr>
      <w:rFonts w:ascii="宋体" w:hAnsi="等线" w:cs="等线"/>
      <w:sz w:val="18"/>
      <w:szCs w:val="18"/>
      <w:lang w:eastAsia="en-US"/>
    </w:rPr>
  </w:style>
  <w:style w:type="character" w:customStyle="1" w:styleId="27">
    <w:name w:val="标题 字符"/>
    <w:basedOn w:val="18"/>
    <w:link w:val="15"/>
    <w:qFormat/>
    <w:uiPriority w:val="10"/>
    <w:rPr>
      <w:rFonts w:asciiTheme="majorHAnsi" w:hAnsiTheme="majorHAnsi" w:cstheme="majorBidi"/>
      <w:b/>
      <w:bCs/>
      <w:sz w:val="32"/>
      <w:szCs w:val="32"/>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3" Type="http://schemas.openxmlformats.org/officeDocument/2006/relationships/fontTable" Target="fontTable.xml"/><Relationship Id="rId52" Type="http://schemas.openxmlformats.org/officeDocument/2006/relationships/customXml" Target="../customXml/item2.xml"/><Relationship Id="rId51" Type="http://schemas.openxmlformats.org/officeDocument/2006/relationships/numbering" Target="numbering.xml"/><Relationship Id="rId50" Type="http://schemas.openxmlformats.org/officeDocument/2006/relationships/customXml" Target="../customXml/item1.xml"/><Relationship Id="rId5" Type="http://schemas.openxmlformats.org/officeDocument/2006/relationships/header" Target="header1.xml"/><Relationship Id="rId49" Type="http://schemas.openxmlformats.org/officeDocument/2006/relationships/image" Target="media/image43.jpeg"/><Relationship Id="rId48" Type="http://schemas.openxmlformats.org/officeDocument/2006/relationships/image" Target="media/image42.jpeg"/><Relationship Id="rId47" Type="http://schemas.openxmlformats.org/officeDocument/2006/relationships/image" Target="media/image41.jpeg"/><Relationship Id="rId46" Type="http://schemas.openxmlformats.org/officeDocument/2006/relationships/image" Target="media/image40.jpeg"/><Relationship Id="rId45" Type="http://schemas.openxmlformats.org/officeDocument/2006/relationships/image" Target="media/image39.jpeg"/><Relationship Id="rId44" Type="http://schemas.openxmlformats.org/officeDocument/2006/relationships/image" Target="media/image38.jpeg"/><Relationship Id="rId43" Type="http://schemas.openxmlformats.org/officeDocument/2006/relationships/image" Target="media/image37.jpeg"/><Relationship Id="rId42" Type="http://schemas.openxmlformats.org/officeDocument/2006/relationships/image" Target="media/image36.jpeg"/><Relationship Id="rId41" Type="http://schemas.openxmlformats.org/officeDocument/2006/relationships/image" Target="media/image35.jpeg"/><Relationship Id="rId40" Type="http://schemas.openxmlformats.org/officeDocument/2006/relationships/image" Target="media/image34.jpeg"/><Relationship Id="rId4" Type="http://schemas.openxmlformats.org/officeDocument/2006/relationships/endnotes" Target="endnotes.xml"/><Relationship Id="rId39" Type="http://schemas.openxmlformats.org/officeDocument/2006/relationships/image" Target="media/image33.jpeg"/><Relationship Id="rId38" Type="http://schemas.openxmlformats.org/officeDocument/2006/relationships/image" Target="media/image32.jpeg"/><Relationship Id="rId37" Type="http://schemas.openxmlformats.org/officeDocument/2006/relationships/image" Target="media/image31.jpe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jpeg"/><Relationship Id="rId31" Type="http://schemas.openxmlformats.org/officeDocument/2006/relationships/image" Target="media/image25.jpeg"/><Relationship Id="rId30" Type="http://schemas.openxmlformats.org/officeDocument/2006/relationships/image" Target="media/image24.jpeg"/><Relationship Id="rId3" Type="http://schemas.openxmlformats.org/officeDocument/2006/relationships/footnotes" Target="footnotes.xml"/><Relationship Id="rId29" Type="http://schemas.openxmlformats.org/officeDocument/2006/relationships/image" Target="media/image23.jpeg"/><Relationship Id="rId28" Type="http://schemas.openxmlformats.org/officeDocument/2006/relationships/image" Target="media/image22.jpeg"/><Relationship Id="rId27" Type="http://schemas.openxmlformats.org/officeDocument/2006/relationships/image" Target="media/image21.jpeg"/><Relationship Id="rId26" Type="http://schemas.openxmlformats.org/officeDocument/2006/relationships/image" Target="media/image20.jpeg"/><Relationship Id="rId25" Type="http://schemas.openxmlformats.org/officeDocument/2006/relationships/image" Target="media/image19.jpeg"/><Relationship Id="rId24" Type="http://schemas.openxmlformats.org/officeDocument/2006/relationships/image" Target="media/image18.png"/><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png"/><Relationship Id="rId16" Type="http://schemas.openxmlformats.org/officeDocument/2006/relationships/image" Target="media/image10.jpe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2EEA5F-33D4-4AB9-A529-B4B933B22623}">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36</Pages>
  <Words>495</Words>
  <Characters>517</Characters>
  <Lines>115</Lines>
  <Paragraphs>32</Paragraphs>
  <TotalTime>2</TotalTime>
  <ScaleCrop>false</ScaleCrop>
  <LinksUpToDate>false</LinksUpToDate>
  <CharactersWithSpaces>528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2023-01-09T07:17:00Z</dcterms:created>
  <dc:creator>llb518</dc:creator>
  <cp:lastModifiedBy>台风口的猪</cp:lastModifiedBy>
  <cp:lastPrinted>2024-07-06T10:54:00Z</cp:lastPrinted>
  <dcterms:modified xsi:type="dcterms:W3CDTF">2026-11-03T03:21:21Z</dcterms:modified>
  <dc:title>PDKX-C80.CDR</dc:title>
  <cp:revision>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2023-10-21T00:00:00Z</vt:filetime>
  </property>
  <property fmtid="{D5CDD505-2E9C-101B-9397-08002B2CF9AE}" pid="3" name="Creator">
    <vt:lpwstr>CorelDRAW 2019</vt:lpwstr>
  </property>
  <property fmtid="{D5CDD505-2E9C-101B-9397-08002B2CF9AE}" pid="4" name="LastSaved">
    <vt:filetime>2023-10-21T00:00:00Z</vt:filetime>
  </property>
  <property fmtid="{D5CDD505-2E9C-101B-9397-08002B2CF9AE}" pid="5" name="KSOProductBuildVer">
    <vt:lpwstr>2052-12.1.0.29161</vt:lpwstr>
  </property>
  <property fmtid="{D5CDD505-2E9C-101B-9397-08002B2CF9AE}" pid="6" name="ICV">
    <vt:lpwstr>FDA9551FC5EA475D92186B36815240D4_13</vt:lpwstr>
  </property>
  <property fmtid="{D5CDD505-2E9C-101B-9397-08002B2CF9AE}" pid="7" name="KSOTemplateDocerSaveRecord">
    <vt:lpwstr>eyJoZGlkIjoiNjYyYjQyNmU5ZDg2NGYxZjIyZDQ2MjMwZDMzYTk4NmYiLCJ1c2VySWQiOiIxMTcyOTA0ODI2In0=</vt:lpwstr>
  </property>
</Properties>
</file>