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7A04081">
      <w:pPr>
        <w:pStyle w:val="3"/>
        <w:spacing w:line="267" w:lineRule="auto"/>
        <w:jc w:val="center"/>
        <w:rPr>
          <w:rFonts w:hint="eastAsia" w:ascii="微软雅黑" w:hAnsi="微软雅黑" w:eastAsia="微软雅黑" w:cs="微软雅黑"/>
          <w:b/>
          <w:bCs/>
          <w:spacing w:val="-2"/>
          <w:sz w:val="60"/>
          <w:szCs w:val="60"/>
        </w:rPr>
      </w:pPr>
      <w:r>
        <w:rPr>
          <w:rFonts w:hint="eastAsia" w:ascii="微软雅黑" w:hAnsi="微软雅黑" w:eastAsia="微软雅黑" w:cs="微软雅黑"/>
          <w:b/>
          <w:bCs/>
          <w:spacing w:val="-2"/>
          <w:sz w:val="60"/>
          <w:szCs w:val="60"/>
        </w:rPr>
        <w:t>HNE-3</w:t>
      </w:r>
      <w:r>
        <w:rPr>
          <w:rFonts w:hint="eastAsia" w:ascii="微软雅黑" w:hAnsi="微软雅黑" w:eastAsia="微软雅黑" w:cs="微软雅黑"/>
          <w:b/>
          <w:bCs/>
          <w:spacing w:val="-2"/>
          <w:sz w:val="60"/>
          <w:szCs w:val="60"/>
          <w:lang w:val="en-US" w:eastAsia="zh-CN"/>
        </w:rPr>
        <w:t>5</w:t>
      </w:r>
      <w:r>
        <w:rPr>
          <w:rFonts w:hint="eastAsia" w:ascii="微软雅黑" w:hAnsi="微软雅黑" w:eastAsia="微软雅黑" w:cs="微软雅黑"/>
          <w:b/>
          <w:bCs/>
          <w:spacing w:val="-2"/>
          <w:sz w:val="60"/>
          <w:szCs w:val="60"/>
        </w:rPr>
        <w:t>0M</w:t>
      </w:r>
    </w:p>
    <w:p w14:paraId="720030E4">
      <w:pPr>
        <w:pStyle w:val="3"/>
        <w:spacing w:line="268" w:lineRule="auto"/>
        <w:jc w:val="center"/>
        <w:rPr>
          <w:rFonts w:hint="eastAsia" w:ascii="微软雅黑" w:hAnsi="微软雅黑" w:eastAsia="微软雅黑" w:cs="微软雅黑"/>
          <w:b/>
          <w:bCs/>
          <w:lang w:val="en-US"/>
        </w:rPr>
      </w:pPr>
      <w:r>
        <w:rPr>
          <w:rFonts w:hint="eastAsia" w:ascii="微软雅黑" w:hAnsi="微软雅黑" w:eastAsia="微软雅黑" w:cs="微软雅黑"/>
          <w:b/>
          <w:bCs/>
          <w:sz w:val="60"/>
          <w:szCs w:val="60"/>
          <w:lang w:val="en-US" w:eastAsia="zh-CN"/>
        </w:rPr>
        <w:t>声热成像仪</w:t>
      </w:r>
    </w:p>
    <w:p w14:paraId="21D068DE">
      <w:pPr>
        <w:pStyle w:val="3"/>
        <w:spacing w:line="243" w:lineRule="auto"/>
        <w:jc w:val="center"/>
        <w:rPr>
          <w:rFonts w:hint="eastAsia" w:ascii="微软雅黑" w:hAnsi="微软雅黑" w:eastAsia="微软雅黑" w:cs="微软雅黑"/>
          <w:b/>
          <w:bCs/>
          <w:sz w:val="96"/>
          <w:szCs w:val="96"/>
          <w:lang w:val="en-US" w:eastAsia="zh-CN"/>
        </w:rPr>
      </w:pPr>
      <w:r>
        <w:rPr>
          <w:rFonts w:hint="eastAsia" w:ascii="微软雅黑" w:hAnsi="微软雅黑" w:eastAsia="微软雅黑" w:cs="微软雅黑"/>
          <w:b/>
          <w:bCs/>
          <w:sz w:val="96"/>
          <w:szCs w:val="96"/>
          <w:lang w:val="en-US" w:eastAsia="zh-CN"/>
        </w:rPr>
        <w:t>使用说明书</w:t>
      </w:r>
    </w:p>
    <w:p w14:paraId="4D885B24">
      <w:pPr>
        <w:pStyle w:val="3"/>
        <w:spacing w:line="243" w:lineRule="auto"/>
        <w:jc w:val="both"/>
        <w:rPr>
          <w:rFonts w:hint="eastAsia" w:ascii="微软雅黑" w:hAnsi="微软雅黑" w:eastAsia="微软雅黑" w:cs="微软雅黑"/>
          <w:b/>
          <w:bCs/>
          <w:sz w:val="96"/>
          <w:szCs w:val="96"/>
          <w:lang w:val="en-US" w:eastAsia="zh-CN"/>
        </w:rPr>
      </w:pPr>
    </w:p>
    <w:p w14:paraId="2A89BCA3">
      <w:pPr>
        <w:pStyle w:val="3"/>
        <w:spacing w:line="243" w:lineRule="auto"/>
        <w:jc w:val="center"/>
        <w:rPr>
          <w:rFonts w:hint="eastAsia" w:ascii="微软雅黑" w:hAnsi="微软雅黑" w:eastAsia="微软雅黑" w:cs="微软雅黑"/>
          <w:b/>
          <w:bCs/>
          <w:lang w:eastAsia="zh-CN"/>
        </w:rPr>
      </w:pPr>
      <w:r>
        <w:rPr>
          <w:rFonts w:hint="eastAsia" w:ascii="微软雅黑" w:hAnsi="微软雅黑" w:eastAsia="微软雅黑" w:cs="微软雅黑"/>
          <w:b/>
          <w:bCs/>
          <w:lang w:eastAsia="zh-CN"/>
        </w:rPr>
        <w:drawing>
          <wp:inline distT="0" distB="0" distL="114300" distR="114300">
            <wp:extent cx="6091555" cy="3075940"/>
            <wp:effectExtent l="0" t="0" r="0" b="0"/>
            <wp:docPr id="2" name="图片 2" descr="c95bd7900e3906c737a86afd8e8fac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c95bd7900e3906c737a86afd8e8fac10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091555" cy="30759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26445DF">
      <w:pPr>
        <w:pStyle w:val="3"/>
        <w:spacing w:line="243" w:lineRule="auto"/>
        <w:jc w:val="center"/>
        <w:rPr>
          <w:rFonts w:hint="eastAsia" w:ascii="微软雅黑" w:hAnsi="微软雅黑" w:eastAsia="微软雅黑" w:cs="微软雅黑"/>
          <w:b/>
          <w:bCs/>
        </w:rPr>
      </w:pPr>
    </w:p>
    <w:p w14:paraId="7682F81B">
      <w:pPr>
        <w:pStyle w:val="3"/>
        <w:spacing w:line="243" w:lineRule="auto"/>
        <w:jc w:val="center"/>
        <w:rPr>
          <w:rFonts w:hint="eastAsia" w:ascii="微软雅黑" w:hAnsi="微软雅黑" w:eastAsia="微软雅黑" w:cs="微软雅黑"/>
          <w:b/>
          <w:bCs/>
        </w:rPr>
      </w:pPr>
    </w:p>
    <w:p w14:paraId="7C68D4E3">
      <w:pPr>
        <w:pStyle w:val="3"/>
        <w:spacing w:line="243" w:lineRule="auto"/>
        <w:jc w:val="center"/>
        <w:rPr>
          <w:rFonts w:hint="eastAsia" w:ascii="微软雅黑" w:hAnsi="微软雅黑" w:eastAsia="微软雅黑" w:cs="微软雅黑"/>
          <w:b/>
          <w:bCs/>
        </w:rPr>
      </w:pPr>
    </w:p>
    <w:p w14:paraId="52C8641C">
      <w:pPr>
        <w:pStyle w:val="3"/>
        <w:spacing w:line="243" w:lineRule="auto"/>
        <w:jc w:val="center"/>
        <w:rPr>
          <w:rFonts w:hint="eastAsia" w:ascii="微软雅黑" w:hAnsi="微软雅黑" w:eastAsia="微软雅黑" w:cs="微软雅黑"/>
          <w:b/>
          <w:bCs/>
        </w:rPr>
      </w:pPr>
    </w:p>
    <w:p w14:paraId="3B732113">
      <w:pPr>
        <w:pStyle w:val="3"/>
        <w:spacing w:line="243" w:lineRule="auto"/>
        <w:jc w:val="center"/>
        <w:rPr>
          <w:rFonts w:hint="eastAsia" w:ascii="微软雅黑" w:hAnsi="微软雅黑" w:eastAsia="微软雅黑" w:cs="微软雅黑"/>
          <w:b/>
          <w:bCs/>
        </w:rPr>
      </w:pPr>
    </w:p>
    <w:p w14:paraId="1208789D">
      <w:pPr>
        <w:jc w:val="center"/>
        <w:rPr>
          <w:rFonts w:hint="eastAsia" w:ascii="微软雅黑" w:hAnsi="微软雅黑" w:eastAsia="微软雅黑" w:cs="微软雅黑"/>
          <w:b/>
          <w:bCs/>
          <w:spacing w:val="7"/>
          <w:sz w:val="49"/>
          <w:szCs w:val="49"/>
        </w:rPr>
      </w:pPr>
      <w:r>
        <w:rPr>
          <w:rFonts w:hint="eastAsia" w:ascii="微软雅黑" w:hAnsi="微软雅黑" w:eastAsia="微软雅黑" w:cs="微软雅黑"/>
          <w:b/>
          <w:bCs/>
          <w:spacing w:val="7"/>
          <w:sz w:val="49"/>
          <w:szCs w:val="49"/>
        </w:rPr>
        <w:t>武汉华能阳光电气有限公司</w:t>
      </w:r>
    </w:p>
    <w:p w14:paraId="53B72DEE">
      <w:pPr>
        <w:rPr>
          <w:rFonts w:hint="eastAsia" w:ascii="微软雅黑" w:hAnsi="微软雅黑" w:eastAsia="微软雅黑" w:cs="微软雅黑"/>
          <w:b/>
          <w:bCs/>
          <w:spacing w:val="7"/>
          <w:sz w:val="49"/>
          <w:szCs w:val="49"/>
        </w:rPr>
      </w:pPr>
    </w:p>
    <w:p w14:paraId="3253D43C">
      <w:pPr>
        <w:rPr>
          <w:rFonts w:hint="eastAsia" w:ascii="微软雅黑" w:hAnsi="微软雅黑" w:eastAsia="微软雅黑" w:cs="微软雅黑"/>
          <w:b/>
          <w:bCs/>
          <w:spacing w:val="7"/>
          <w:sz w:val="49"/>
          <w:szCs w:val="49"/>
        </w:rPr>
      </w:pPr>
      <w:r>
        <w:rPr>
          <w:rFonts w:hint="eastAsia" w:ascii="微软雅黑" w:hAnsi="微软雅黑" w:eastAsia="微软雅黑" w:cs="微软雅黑"/>
          <w:b/>
          <w:bCs/>
          <w:spacing w:val="7"/>
          <w:sz w:val="49"/>
          <w:szCs w:val="49"/>
        </w:rPr>
        <w:br w:type="page"/>
      </w:r>
    </w:p>
    <w:sdt>
      <w:sdtPr>
        <w:rPr>
          <w:rFonts w:ascii="宋体" w:hAnsi="宋体" w:eastAsia="宋体" w:cs="Arial"/>
          <w:snapToGrid w:val="0"/>
          <w:color w:val="000000"/>
          <w:kern w:val="0"/>
          <w:sz w:val="72"/>
          <w:szCs w:val="72"/>
          <w:lang w:val="en-US" w:eastAsia="en-US" w:bidi="ar-SA"/>
        </w:rPr>
        <w:id w:val="147465948"/>
        <w15:color w:val="DBDBDB"/>
        <w:docPartObj>
          <w:docPartGallery w:val="Table of Contents"/>
          <w:docPartUnique/>
        </w:docPartObj>
      </w:sdtPr>
      <w:sdtEndPr>
        <w:rPr>
          <w:rFonts w:ascii="宋体" w:hAnsi="宋体" w:eastAsia="宋体" w:cs="Arial"/>
          <w:snapToGrid w:val="0"/>
          <w:color w:val="000000"/>
          <w:kern w:val="0"/>
          <w:sz w:val="36"/>
          <w:szCs w:val="36"/>
          <w:lang w:val="en-US" w:eastAsia="en-US" w:bidi="ar-SA"/>
        </w:rPr>
      </w:sdtEndPr>
      <w:sdtContent>
        <w:p w14:paraId="48CA2CD1">
          <w:pPr>
            <w:spacing w:before="0" w:beforeLines="0" w:after="0" w:afterLines="0" w:line="240" w:lineRule="auto"/>
            <w:ind w:left="0" w:leftChars="0" w:right="0" w:rightChars="0" w:firstLine="0" w:firstLineChars="0"/>
            <w:jc w:val="center"/>
            <w:rPr>
              <w:sz w:val="72"/>
              <w:szCs w:val="72"/>
            </w:rPr>
          </w:pPr>
          <w:r>
            <w:rPr>
              <w:rFonts w:ascii="宋体" w:hAnsi="宋体" w:eastAsia="宋体"/>
              <w:sz w:val="72"/>
              <w:szCs w:val="72"/>
            </w:rPr>
            <w:t>目录</w:t>
          </w:r>
        </w:p>
        <w:p w14:paraId="0CFAF824">
          <w:pPr>
            <w:pStyle w:val="6"/>
            <w:tabs>
              <w:tab w:val="right" w:leader="dot" w:pos="9595"/>
            </w:tabs>
            <w:rPr>
              <w:sz w:val="36"/>
              <w:szCs w:val="36"/>
            </w:rPr>
          </w:pPr>
          <w:r>
            <w:rPr>
              <w:sz w:val="40"/>
              <w:szCs w:val="40"/>
            </w:rPr>
            <w:fldChar w:fldCharType="begin"/>
          </w:r>
          <w:r>
            <w:rPr>
              <w:sz w:val="40"/>
              <w:szCs w:val="40"/>
            </w:rPr>
            <w:instrText xml:space="preserve">TOC \o "1-9" \h \u </w:instrText>
          </w:r>
          <w:r>
            <w:rPr>
              <w:sz w:val="40"/>
              <w:szCs w:val="40"/>
            </w:rPr>
            <w:fldChar w:fldCharType="separate"/>
          </w:r>
          <w:r>
            <w:rPr>
              <w:sz w:val="36"/>
              <w:szCs w:val="36"/>
            </w:rPr>
            <w:fldChar w:fldCharType="begin"/>
          </w:r>
          <w:r>
            <w:rPr>
              <w:sz w:val="36"/>
              <w:szCs w:val="36"/>
            </w:rPr>
            <w:instrText xml:space="preserve"> HYPERLINK \l _Toc17226 </w:instrText>
          </w:r>
          <w:r>
            <w:rPr>
              <w:sz w:val="36"/>
              <w:szCs w:val="36"/>
            </w:rPr>
            <w:fldChar w:fldCharType="separate"/>
          </w:r>
          <w:r>
            <w:rPr>
              <w:rFonts w:hint="eastAsia" w:ascii="微软雅黑" w:hAnsi="微软雅黑" w:eastAsia="微软雅黑" w:cs="微软雅黑"/>
              <w:sz w:val="36"/>
              <w:szCs w:val="60"/>
              <w:lang w:val="en-US" w:eastAsia="zh-CN"/>
            </w:rPr>
            <w:t>1.产品概述</w:t>
          </w:r>
          <w:r>
            <w:rPr>
              <w:sz w:val="36"/>
              <w:szCs w:val="36"/>
            </w:rPr>
            <w:tab/>
          </w:r>
          <w:r>
            <w:rPr>
              <w:rFonts w:hint="eastAsia" w:eastAsia="宋体"/>
              <w:sz w:val="36"/>
              <w:szCs w:val="36"/>
              <w:lang w:val="en-US" w:eastAsia="zh-CN"/>
            </w:rPr>
            <w:t>1</w:t>
          </w:r>
          <w:r>
            <w:rPr>
              <w:sz w:val="36"/>
              <w:szCs w:val="36"/>
            </w:rPr>
            <w:fldChar w:fldCharType="end"/>
          </w:r>
        </w:p>
        <w:p w14:paraId="38C5DB33">
          <w:pPr>
            <w:pStyle w:val="6"/>
            <w:tabs>
              <w:tab w:val="right" w:leader="dot" w:pos="9595"/>
            </w:tabs>
            <w:rPr>
              <w:sz w:val="36"/>
              <w:szCs w:val="36"/>
            </w:rPr>
          </w:pPr>
          <w:r>
            <w:rPr>
              <w:sz w:val="36"/>
              <w:szCs w:val="36"/>
            </w:rPr>
            <w:fldChar w:fldCharType="begin"/>
          </w:r>
          <w:r>
            <w:rPr>
              <w:sz w:val="36"/>
              <w:szCs w:val="36"/>
            </w:rPr>
            <w:instrText xml:space="preserve"> HYPERLINK \l _Toc6963 </w:instrText>
          </w:r>
          <w:r>
            <w:rPr>
              <w:sz w:val="36"/>
              <w:szCs w:val="36"/>
            </w:rPr>
            <w:fldChar w:fldCharType="separate"/>
          </w:r>
          <w:r>
            <w:rPr>
              <w:rFonts w:hint="eastAsia" w:ascii="微软雅黑" w:hAnsi="微软雅黑" w:eastAsia="微软雅黑" w:cs="微软雅黑"/>
              <w:sz w:val="36"/>
              <w:szCs w:val="24"/>
            </w:rPr>
            <w:t>2.</w:t>
          </w:r>
          <w:r>
            <w:rPr>
              <w:rFonts w:hint="eastAsia" w:ascii="微软雅黑" w:hAnsi="微软雅黑" w:eastAsia="微软雅黑" w:cs="微软雅黑"/>
              <w:sz w:val="36"/>
              <w:szCs w:val="24"/>
              <w:lang w:val="en-US" w:eastAsia="zh-CN"/>
            </w:rPr>
            <w:t>核心功能特点</w:t>
          </w:r>
          <w:r>
            <w:rPr>
              <w:sz w:val="36"/>
              <w:szCs w:val="36"/>
            </w:rPr>
            <w:tab/>
          </w:r>
          <w:r>
            <w:rPr>
              <w:rFonts w:hint="eastAsia" w:eastAsia="宋体"/>
              <w:sz w:val="36"/>
              <w:szCs w:val="36"/>
              <w:lang w:val="en-US" w:eastAsia="zh-CN"/>
            </w:rPr>
            <w:t>2</w:t>
          </w:r>
          <w:r>
            <w:rPr>
              <w:sz w:val="36"/>
              <w:szCs w:val="36"/>
            </w:rPr>
            <w:fldChar w:fldCharType="end"/>
          </w:r>
        </w:p>
        <w:p w14:paraId="696AF696">
          <w:pPr>
            <w:pStyle w:val="6"/>
            <w:tabs>
              <w:tab w:val="right" w:leader="dot" w:pos="9595"/>
            </w:tabs>
            <w:rPr>
              <w:sz w:val="36"/>
              <w:szCs w:val="36"/>
            </w:rPr>
          </w:pPr>
          <w:r>
            <w:rPr>
              <w:sz w:val="36"/>
              <w:szCs w:val="36"/>
            </w:rPr>
            <w:fldChar w:fldCharType="begin"/>
          </w:r>
          <w:r>
            <w:rPr>
              <w:sz w:val="36"/>
              <w:szCs w:val="36"/>
            </w:rPr>
            <w:instrText xml:space="preserve"> HYPERLINK \l _Toc30802 </w:instrText>
          </w:r>
          <w:r>
            <w:rPr>
              <w:sz w:val="36"/>
              <w:szCs w:val="36"/>
            </w:rPr>
            <w:fldChar w:fldCharType="separate"/>
          </w:r>
          <w:r>
            <w:rPr>
              <w:rFonts w:hint="eastAsia" w:ascii="微软雅黑" w:hAnsi="微软雅黑" w:eastAsia="微软雅黑" w:cs="微软雅黑"/>
              <w:bCs/>
              <w:spacing w:val="-6"/>
              <w:sz w:val="36"/>
              <w:szCs w:val="60"/>
              <w:lang w:val="en-US" w:eastAsia="zh-CN"/>
            </w:rPr>
            <w:t>3.技术参数</w:t>
          </w:r>
          <w:r>
            <w:rPr>
              <w:sz w:val="36"/>
              <w:szCs w:val="36"/>
            </w:rPr>
            <w:tab/>
          </w:r>
          <w:r>
            <w:rPr>
              <w:rFonts w:hint="eastAsia" w:eastAsia="宋体"/>
              <w:sz w:val="36"/>
              <w:szCs w:val="36"/>
              <w:lang w:val="en-US" w:eastAsia="zh-CN"/>
            </w:rPr>
            <w:t>3</w:t>
          </w:r>
          <w:r>
            <w:rPr>
              <w:sz w:val="36"/>
              <w:szCs w:val="36"/>
            </w:rPr>
            <w:fldChar w:fldCharType="end"/>
          </w:r>
        </w:p>
        <w:p w14:paraId="2072711A">
          <w:pPr>
            <w:pStyle w:val="6"/>
            <w:tabs>
              <w:tab w:val="right" w:leader="dot" w:pos="9595"/>
            </w:tabs>
            <w:rPr>
              <w:rFonts w:hint="eastAsia" w:eastAsia="宋体"/>
              <w:sz w:val="40"/>
              <w:szCs w:val="40"/>
              <w:lang w:eastAsia="zh-CN"/>
            </w:rPr>
          </w:pPr>
        </w:p>
        <w:p w14:paraId="750C114C">
          <w:r>
            <w:rPr>
              <w:sz w:val="36"/>
              <w:szCs w:val="36"/>
            </w:rPr>
            <w:fldChar w:fldCharType="end"/>
          </w:r>
          <w:bookmarkStart w:id="2" w:name="_GoBack"/>
          <w:bookmarkEnd w:id="2"/>
        </w:p>
      </w:sdtContent>
    </w:sdt>
    <w:p w14:paraId="4B47B633"/>
    <w:p w14:paraId="342AA34C">
      <w:pPr>
        <w:rPr>
          <w:rFonts w:hint="eastAsia" w:ascii="微软雅黑" w:hAnsi="微软雅黑" w:eastAsia="微软雅黑" w:cs="微软雅黑"/>
          <w:bCs/>
          <w:snapToGrid w:val="0"/>
          <w:color w:val="000000"/>
          <w:spacing w:val="7"/>
          <w:kern w:val="0"/>
          <w:sz w:val="21"/>
          <w:szCs w:val="49"/>
          <w:lang w:val="en-US" w:eastAsia="en-US" w:bidi="ar-SA"/>
        </w:rPr>
      </w:pPr>
      <w:r>
        <w:rPr>
          <w:rFonts w:hint="eastAsia" w:ascii="微软雅黑" w:hAnsi="微软雅黑" w:eastAsia="微软雅黑" w:cs="微软雅黑"/>
          <w:bCs/>
          <w:snapToGrid w:val="0"/>
          <w:color w:val="000000"/>
          <w:spacing w:val="7"/>
          <w:kern w:val="0"/>
          <w:sz w:val="21"/>
          <w:szCs w:val="49"/>
          <w:lang w:val="en-US" w:eastAsia="en-US" w:bidi="ar-SA"/>
        </w:rPr>
        <w:br w:type="page"/>
      </w:r>
    </w:p>
    <w:p w14:paraId="54C41A39">
      <w:pPr>
        <w:numPr>
          <w:ilvl w:val="0"/>
          <w:numId w:val="0"/>
        </w:numPr>
        <w:outlineLvl w:val="0"/>
        <w:rPr>
          <w:rFonts w:hint="eastAsia" w:ascii="微软雅黑" w:hAnsi="微软雅黑" w:eastAsia="微软雅黑" w:cs="微软雅黑"/>
          <w:b/>
          <w:sz w:val="40"/>
          <w:szCs w:val="40"/>
          <w:lang w:val="en-US" w:eastAsia="zh-CN"/>
        </w:rPr>
      </w:pPr>
      <w:bookmarkStart w:id="0" w:name="_Toc17226"/>
      <w:r>
        <w:rPr>
          <w:rFonts w:hint="eastAsia" w:ascii="微软雅黑" w:hAnsi="微软雅黑" w:eastAsia="微软雅黑" w:cs="微软雅黑"/>
          <w:b/>
          <w:sz w:val="40"/>
          <w:szCs w:val="40"/>
          <w:lang w:val="en-US" w:eastAsia="zh-CN"/>
        </w:rPr>
        <w:t>1.产品概述</w:t>
      </w:r>
      <w:bookmarkEnd w:id="0"/>
    </w:p>
    <w:p w14:paraId="77348A20">
      <w:pPr>
        <w:rPr>
          <w:rFonts w:hint="eastAsia" w:ascii="微软雅黑" w:hAnsi="微软雅黑" w:eastAsia="微软雅黑" w:cs="微软雅黑"/>
          <w:b w:val="0"/>
          <w:bCs w:val="0"/>
          <w:color w:val="auto"/>
          <w:spacing w:val="-2"/>
          <w:sz w:val="24"/>
          <w:szCs w:val="24"/>
        </w:rPr>
      </w:pPr>
      <w:r>
        <w:rPr>
          <w:rFonts w:hint="eastAsia" w:ascii="微软雅黑" w:hAnsi="微软雅黑" w:eastAsia="微软雅黑" w:cs="微软雅黑"/>
          <w:b w:val="0"/>
          <w:bCs w:val="0"/>
          <w:color w:val="auto"/>
          <w:spacing w:val="-2"/>
          <w:sz w:val="24"/>
          <w:szCs w:val="24"/>
          <w:lang w:val="en-US" w:eastAsia="zh-CN"/>
        </w:rPr>
        <w:t>HNE-350M</w:t>
      </w:r>
      <w:r>
        <w:rPr>
          <w:rFonts w:hint="eastAsia" w:ascii="微软雅黑" w:hAnsi="微软雅黑" w:eastAsia="微软雅黑" w:cs="微软雅黑"/>
          <w:b w:val="0"/>
          <w:bCs w:val="0"/>
          <w:color w:val="auto"/>
          <w:spacing w:val="-2"/>
          <w:sz w:val="24"/>
          <w:szCs w:val="24"/>
        </w:rPr>
        <w:t>是</w:t>
      </w:r>
      <w:r>
        <w:rPr>
          <w:rFonts w:hint="eastAsia" w:ascii="微软雅黑" w:hAnsi="微软雅黑" w:eastAsia="微软雅黑" w:cs="微软雅黑"/>
          <w:b w:val="0"/>
          <w:bCs w:val="0"/>
          <w:color w:val="auto"/>
          <w:spacing w:val="-2"/>
          <w:sz w:val="24"/>
          <w:szCs w:val="24"/>
          <w:lang w:val="en-US" w:eastAsia="zh-CN"/>
        </w:rPr>
        <w:t>武汉华能阳光电气有限公司</w:t>
      </w:r>
      <w:r>
        <w:rPr>
          <w:rFonts w:hint="eastAsia" w:ascii="微软雅黑" w:hAnsi="微软雅黑" w:eastAsia="微软雅黑" w:cs="微软雅黑"/>
          <w:b w:val="0"/>
          <w:bCs w:val="0"/>
          <w:color w:val="auto"/>
          <w:spacing w:val="-2"/>
          <w:sz w:val="24"/>
          <w:szCs w:val="24"/>
        </w:rPr>
        <w:t>推出的专家级声热二合一成像仪，专为工业设备预测性维护打造，核心解决传统工业巡检需携带红外热像仪、局放测试仪、气体检漏仪、振动检测仪等多台设备，导致的运营成本高、工作强度大、检测维度单一、故障诊断不全面等行业痛点。</w:t>
      </w:r>
    </w:p>
    <w:p w14:paraId="1ECEA700">
      <w:pPr>
        <w:rPr>
          <w:rFonts w:hint="eastAsia" w:ascii="微软雅黑" w:hAnsi="微软雅黑" w:eastAsia="微软雅黑" w:cs="微软雅黑"/>
          <w:b w:val="0"/>
          <w:bCs w:val="0"/>
          <w:color w:val="auto"/>
          <w:spacing w:val="-2"/>
          <w:sz w:val="24"/>
          <w:szCs w:val="24"/>
        </w:rPr>
      </w:pPr>
      <w:r>
        <w:rPr>
          <w:rFonts w:hint="eastAsia" w:ascii="微软雅黑" w:hAnsi="微软雅黑" w:eastAsia="微软雅黑" w:cs="微软雅黑"/>
          <w:b w:val="0"/>
          <w:bCs w:val="0"/>
          <w:color w:val="auto"/>
          <w:spacing w:val="-2"/>
          <w:sz w:val="24"/>
          <w:szCs w:val="24"/>
        </w:rPr>
        <w:t>该产品同时集成专业红外热像仪与专业声像仪的核心能力，既能实现精准测温、高清热成像，也能快速完成气体泄漏评估、变电设备局放诊断、设备振动异响定位，可通过声热融合的多维度分析，全面覆盖电气设备、动力设备、生产设备、输气管道、变电设施等工业场景的隐患排查与故障诊断，大幅提升工业巡检的效率与诊断准确性。</w:t>
      </w:r>
    </w:p>
    <w:p w14:paraId="6610F028">
      <w:pPr>
        <w:outlineLvl w:val="0"/>
        <w:rPr>
          <w:rFonts w:hint="default" w:ascii="微软雅黑" w:hAnsi="微软雅黑" w:eastAsia="微软雅黑" w:cs="微软雅黑"/>
          <w:b/>
          <w:sz w:val="40"/>
          <w:szCs w:val="16"/>
          <w:lang w:val="en-US" w:eastAsia="zh-CN"/>
        </w:rPr>
      </w:pPr>
      <w:bookmarkStart w:id="1" w:name="_Toc6963"/>
      <w:r>
        <w:rPr>
          <w:rFonts w:hint="eastAsia" w:ascii="微软雅黑" w:hAnsi="微软雅黑" w:eastAsia="微软雅黑" w:cs="微软雅黑"/>
          <w:b/>
          <w:sz w:val="40"/>
          <w:szCs w:val="16"/>
        </w:rPr>
        <w:t>2.</w:t>
      </w:r>
      <w:bookmarkEnd w:id="1"/>
      <w:r>
        <w:rPr>
          <w:rFonts w:hint="eastAsia" w:ascii="微软雅黑" w:hAnsi="微软雅黑" w:eastAsia="微软雅黑" w:cs="微软雅黑"/>
          <w:b/>
          <w:sz w:val="40"/>
          <w:szCs w:val="16"/>
          <w:lang w:val="en-US" w:eastAsia="zh-CN"/>
        </w:rPr>
        <w:t>核心功能特点</w:t>
      </w:r>
    </w:p>
    <w:p w14:paraId="03576067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tLeast"/>
        <w:ind w:left="0" w:right="0"/>
        <w:jc w:val="left"/>
        <w:rPr>
          <w:rFonts w:hint="eastAsia" w:ascii="微软雅黑" w:hAnsi="微软雅黑" w:eastAsia="微软雅黑" w:cs="微软雅黑"/>
          <w:color w:val="000000"/>
          <w:sz w:val="30"/>
          <w:szCs w:val="30"/>
        </w:rPr>
      </w:pPr>
      <w:r>
        <w:rPr>
          <w:rFonts w:hint="eastAsia" w:ascii="微软雅黑" w:hAnsi="微软雅黑" w:eastAsia="微软雅黑" w:cs="微软雅黑"/>
          <w:color w:val="000000"/>
          <w:sz w:val="30"/>
          <w:szCs w:val="30"/>
          <w:bdr w:val="none" w:color="auto" w:sz="0" w:space="0"/>
        </w:rPr>
        <w:t>（一）专业级热像检测模式（测温成像核心能力）</w:t>
      </w:r>
    </w:p>
    <w:p w14:paraId="3505531F">
      <w:pPr>
        <w:keepNext w:val="0"/>
        <w:keepLines w:val="0"/>
        <w:widowControl/>
        <w:numPr>
          <w:ilvl w:val="0"/>
          <w:numId w:val="1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tLeast"/>
        <w:ind w:left="0" w:right="0" w:hanging="360"/>
        <w:jc w:val="left"/>
        <w:rPr>
          <w:rFonts w:hint="eastAsia" w:ascii="微软雅黑" w:hAnsi="微软雅黑" w:eastAsia="微软雅黑" w:cs="微软雅黑"/>
          <w:color w:val="000000"/>
          <w:sz w:val="24"/>
          <w:szCs w:val="24"/>
        </w:rPr>
      </w:pPr>
      <w:r>
        <w:rPr>
          <w:rFonts w:hint="eastAsia" w:ascii="微软雅黑" w:hAnsi="微软雅黑" w:eastAsia="微软雅黑" w:cs="微软雅黑"/>
          <w:color w:val="000000"/>
          <w:sz w:val="24"/>
          <w:szCs w:val="24"/>
          <w:bdr w:val="none" w:color="auto" w:sz="0" w:space="0"/>
        </w:rPr>
        <w:t>高性能成像硬件：搭载 384*288 像素红外探测器，配合 IREdge® 图像细节增强技术，兼顾清晰的热梯度分析与被测物细节呈现，保障成像质量。</w:t>
      </w:r>
    </w:p>
    <w:p w14:paraId="79D316AB">
      <w:pPr>
        <w:keepNext w:val="0"/>
        <w:keepLines w:val="0"/>
        <w:widowControl/>
        <w:numPr>
          <w:ilvl w:val="0"/>
          <w:numId w:val="1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tLeast"/>
        <w:ind w:left="0" w:right="0" w:hanging="360"/>
        <w:jc w:val="left"/>
        <w:rPr>
          <w:rFonts w:hint="eastAsia" w:ascii="微软雅黑" w:hAnsi="微软雅黑" w:eastAsia="微软雅黑" w:cs="微软雅黑"/>
          <w:color w:val="000000"/>
          <w:sz w:val="24"/>
          <w:szCs w:val="24"/>
        </w:rPr>
      </w:pPr>
      <w:r>
        <w:rPr>
          <w:rFonts w:hint="eastAsia" w:ascii="微软雅黑" w:hAnsi="微软雅黑" w:eastAsia="微软雅黑" w:cs="微软雅黑"/>
          <w:color w:val="000000"/>
          <w:sz w:val="24"/>
          <w:szCs w:val="24"/>
          <w:bdr w:val="none" w:color="auto" w:sz="0" w:space="0"/>
        </w:rPr>
        <w:t>全场景镜头适配：提供丰富可选镜头配置，包含 46°、25°、12°、7° 标准镜头，以及 25°&amp;12° 双视场镜头，可匹配远距离小目标检测、近距离大面积巡检等多元巡检场景。</w:t>
      </w:r>
    </w:p>
    <w:p w14:paraId="59B7C1EF">
      <w:pPr>
        <w:keepNext w:val="0"/>
        <w:keepLines w:val="0"/>
        <w:widowControl/>
        <w:numPr>
          <w:ilvl w:val="0"/>
          <w:numId w:val="1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tLeast"/>
        <w:ind w:left="0" w:right="0" w:hanging="360"/>
        <w:jc w:val="left"/>
        <w:rPr>
          <w:rFonts w:hint="eastAsia" w:ascii="微软雅黑" w:hAnsi="微软雅黑" w:eastAsia="微软雅黑" w:cs="微软雅黑"/>
          <w:color w:val="000000"/>
          <w:sz w:val="24"/>
          <w:szCs w:val="24"/>
        </w:rPr>
      </w:pPr>
      <w:r>
        <w:rPr>
          <w:rFonts w:hint="eastAsia" w:ascii="微软雅黑" w:hAnsi="微软雅黑" w:eastAsia="微软雅黑" w:cs="微软雅黑"/>
          <w:color w:val="000000"/>
          <w:sz w:val="24"/>
          <w:szCs w:val="24"/>
          <w:bdr w:val="none" w:color="auto" w:sz="0" w:space="0"/>
        </w:rPr>
        <w:t>精准稳定的测温性能：基于 FOTRIC NemoTAP 测温平台，-20℃~50℃宽温环境下稳定工作，0-20 米范围内测温精度达 ±2℃，测温一致性 ±0.4℃，连续测温稳定性 ±0.5℃，有效解决温漂对测温的影响，可输出精准的温度矩阵数据。</w:t>
      </w:r>
    </w:p>
    <w:p w14:paraId="20B001F9">
      <w:pPr>
        <w:keepNext w:val="0"/>
        <w:keepLines w:val="0"/>
        <w:widowControl/>
        <w:numPr>
          <w:ilvl w:val="0"/>
          <w:numId w:val="1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tLeast"/>
        <w:ind w:left="0" w:right="0" w:hanging="360"/>
        <w:jc w:val="left"/>
        <w:rPr>
          <w:rFonts w:hint="eastAsia" w:ascii="微软雅黑" w:hAnsi="微软雅黑" w:eastAsia="微软雅黑" w:cs="微软雅黑"/>
          <w:color w:val="000000"/>
          <w:sz w:val="24"/>
          <w:szCs w:val="24"/>
        </w:rPr>
      </w:pPr>
      <w:r>
        <w:rPr>
          <w:rFonts w:hint="eastAsia" w:ascii="微软雅黑" w:hAnsi="微软雅黑" w:eastAsia="微软雅黑" w:cs="微软雅黑"/>
          <w:color w:val="000000"/>
          <w:sz w:val="24"/>
          <w:szCs w:val="24"/>
          <w:bdr w:val="none" w:color="auto" w:sz="0" w:space="0"/>
        </w:rPr>
        <w:t>AI 辅助智能测量：搭载 TurboFocus® 智能对焦系统，支持对比度对焦、激光对焦、连续对焦、触控对焦，保障不同空间位置的清晰成像；配备 Magicthermal® 魔术棒功能，AI 自动识别特征目标，快速匹配与目标轮廓适配的不规则测量工具；支持 AI 绝缘子识别，可自动在绝缘子铁帽处添加测温点，同步匹配贴合绝缘子串轮廓的测温框。</w:t>
      </w:r>
    </w:p>
    <w:p w14:paraId="66A6EA2E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tLeast"/>
        <w:ind w:left="0" w:right="0"/>
        <w:jc w:val="left"/>
        <w:rPr>
          <w:rFonts w:hint="eastAsia" w:ascii="微软雅黑" w:hAnsi="微软雅黑" w:eastAsia="微软雅黑" w:cs="微软雅黑"/>
          <w:color w:val="000000"/>
          <w:sz w:val="30"/>
          <w:szCs w:val="30"/>
        </w:rPr>
      </w:pPr>
      <w:r>
        <w:rPr>
          <w:rFonts w:hint="eastAsia" w:ascii="微软雅黑" w:hAnsi="微软雅黑" w:eastAsia="微软雅黑" w:cs="微软雅黑"/>
          <w:color w:val="000000"/>
          <w:sz w:val="30"/>
          <w:szCs w:val="30"/>
          <w:bdr w:val="none" w:color="auto" w:sz="0" w:space="0"/>
        </w:rPr>
        <w:t>（二）AI 加持的声像检测模式</w:t>
      </w:r>
    </w:p>
    <w:p w14:paraId="53CF515D">
      <w:pPr>
        <w:keepNext w:val="0"/>
        <w:keepLines w:val="0"/>
        <w:widowControl/>
        <w:numPr>
          <w:ilvl w:val="0"/>
          <w:numId w:val="2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tLeast"/>
        <w:ind w:left="0" w:right="0" w:hanging="360"/>
        <w:jc w:val="left"/>
        <w:rPr>
          <w:rFonts w:hint="eastAsia" w:ascii="微软雅黑" w:hAnsi="微软雅黑" w:eastAsia="微软雅黑" w:cs="微软雅黑"/>
          <w:color w:val="000000"/>
          <w:sz w:val="24"/>
          <w:szCs w:val="24"/>
        </w:rPr>
      </w:pPr>
      <w:r>
        <w:rPr>
          <w:rFonts w:hint="eastAsia" w:ascii="微软雅黑" w:hAnsi="微软雅黑" w:eastAsia="微软雅黑" w:cs="微软雅黑"/>
          <w:color w:val="000000"/>
          <w:sz w:val="24"/>
          <w:szCs w:val="24"/>
          <w:bdr w:val="none" w:color="auto" w:sz="0" w:space="0"/>
        </w:rPr>
        <w:t>高规格声学采集硬件：搭载 162 个 MEMS 数字麦克风阵列，配合 1300 万像素可见光相机，实现声学信号的精准采集与可视化成像。</w:t>
      </w:r>
    </w:p>
    <w:p w14:paraId="09C9E6A8">
      <w:pPr>
        <w:keepNext w:val="0"/>
        <w:keepLines w:val="0"/>
        <w:widowControl/>
        <w:numPr>
          <w:ilvl w:val="0"/>
          <w:numId w:val="2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tLeast"/>
        <w:ind w:left="0" w:right="0" w:hanging="360"/>
        <w:jc w:val="left"/>
        <w:rPr>
          <w:rFonts w:hint="eastAsia" w:ascii="微软雅黑" w:hAnsi="微软雅黑" w:eastAsia="微软雅黑" w:cs="微软雅黑"/>
          <w:color w:val="000000"/>
          <w:sz w:val="24"/>
          <w:szCs w:val="24"/>
        </w:rPr>
      </w:pPr>
      <w:r>
        <w:rPr>
          <w:rFonts w:hint="eastAsia" w:ascii="微软雅黑" w:hAnsi="微软雅黑" w:eastAsia="微软雅黑" w:cs="微软雅黑"/>
          <w:color w:val="000000"/>
          <w:sz w:val="24"/>
          <w:szCs w:val="24"/>
          <w:bdr w:val="none" w:color="auto" w:sz="0" w:space="0"/>
        </w:rPr>
        <w:t>全类型电气局放诊断：可精准识别沿面放电、悬浮放电、尖端（电晕）放电等多种变电设备局部放电类型，局放模式下本机可直接显示 PRPD 图，适配 50/60Hz 不同交流频率。</w:t>
      </w:r>
    </w:p>
    <w:p w14:paraId="527538C5">
      <w:pPr>
        <w:keepNext w:val="0"/>
        <w:keepLines w:val="0"/>
        <w:widowControl/>
        <w:numPr>
          <w:ilvl w:val="0"/>
          <w:numId w:val="2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tLeast"/>
        <w:ind w:left="0" w:right="0" w:hanging="360"/>
        <w:jc w:val="left"/>
        <w:rPr>
          <w:rFonts w:hint="eastAsia" w:ascii="微软雅黑" w:hAnsi="微软雅黑" w:eastAsia="微软雅黑" w:cs="微软雅黑"/>
          <w:color w:val="000000"/>
          <w:sz w:val="24"/>
          <w:szCs w:val="24"/>
        </w:rPr>
      </w:pPr>
      <w:r>
        <w:rPr>
          <w:rFonts w:hint="eastAsia" w:ascii="微软雅黑" w:hAnsi="微软雅黑" w:eastAsia="微软雅黑" w:cs="微软雅黑"/>
          <w:color w:val="000000"/>
          <w:sz w:val="24"/>
          <w:szCs w:val="24"/>
          <w:bdr w:val="none" w:color="auto" w:sz="0" w:space="0"/>
        </w:rPr>
        <w:t>气体泄漏量化评估：可精准定位气体管路泄漏点，本机直接显示泄漏等级、泄漏量、泄漏成本，实现泄漏问题的量化分析与风险评估。</w:t>
      </w:r>
    </w:p>
    <w:p w14:paraId="0B27CB52">
      <w:pPr>
        <w:keepNext w:val="0"/>
        <w:keepLines w:val="0"/>
        <w:widowControl/>
        <w:numPr>
          <w:ilvl w:val="0"/>
          <w:numId w:val="2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tLeast"/>
        <w:ind w:left="0" w:right="0" w:hanging="360"/>
        <w:jc w:val="left"/>
        <w:rPr>
          <w:rFonts w:hint="eastAsia" w:ascii="微软雅黑" w:hAnsi="微软雅黑" w:eastAsia="微软雅黑" w:cs="微软雅黑"/>
          <w:color w:val="000000"/>
          <w:sz w:val="24"/>
          <w:szCs w:val="24"/>
        </w:rPr>
      </w:pPr>
      <w:r>
        <w:rPr>
          <w:rFonts w:hint="eastAsia" w:ascii="微软雅黑" w:hAnsi="微软雅黑" w:eastAsia="微软雅黑" w:cs="微软雅黑"/>
          <w:color w:val="000000"/>
          <w:sz w:val="24"/>
          <w:szCs w:val="24"/>
          <w:bdr w:val="none" w:color="auto" w:sz="0" w:space="0"/>
        </w:rPr>
        <w:t>精准声学定位能力：支持声像聚焦功能，可屏蔽无关杂音，仅聚焦特定区域的声像信号；具备声像延时功能，可精准捕捉、定位间歇性故障与设备振动异响问题。</w:t>
      </w:r>
    </w:p>
    <w:p w14:paraId="72FEBE02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tLeast"/>
        <w:ind w:left="0" w:right="0"/>
        <w:jc w:val="left"/>
        <w:rPr>
          <w:rFonts w:hint="eastAsia" w:ascii="微软雅黑" w:hAnsi="微软雅黑" w:eastAsia="微软雅黑" w:cs="微软雅黑"/>
          <w:color w:val="000000"/>
          <w:sz w:val="30"/>
          <w:szCs w:val="30"/>
        </w:rPr>
      </w:pPr>
      <w:r>
        <w:rPr>
          <w:rFonts w:hint="eastAsia" w:ascii="微软雅黑" w:hAnsi="微软雅黑" w:eastAsia="微软雅黑" w:cs="微软雅黑"/>
          <w:color w:val="000000"/>
          <w:sz w:val="30"/>
          <w:szCs w:val="30"/>
          <w:bdr w:val="none" w:color="auto" w:sz="0" w:space="0"/>
        </w:rPr>
        <w:t>（三）MiX 声热融合多维度分析模式</w:t>
      </w:r>
    </w:p>
    <w:p w14:paraId="444D941A">
      <w:pPr>
        <w:keepNext w:val="0"/>
        <w:keepLines w:val="0"/>
        <w:widowControl/>
        <w:numPr>
          <w:ilvl w:val="0"/>
          <w:numId w:val="3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tLeast"/>
        <w:ind w:left="0" w:right="0" w:hanging="360"/>
        <w:jc w:val="left"/>
        <w:rPr>
          <w:rFonts w:hint="eastAsia" w:ascii="微软雅黑" w:hAnsi="微软雅黑" w:eastAsia="微软雅黑" w:cs="微软雅黑"/>
          <w:color w:val="000000"/>
          <w:sz w:val="24"/>
          <w:szCs w:val="24"/>
        </w:rPr>
      </w:pPr>
      <w:r>
        <w:rPr>
          <w:rFonts w:hint="eastAsia" w:ascii="微软雅黑" w:hAnsi="微软雅黑" w:eastAsia="微软雅黑" w:cs="微软雅黑"/>
          <w:color w:val="000000"/>
          <w:sz w:val="24"/>
          <w:szCs w:val="24"/>
          <w:bdr w:val="none" w:color="auto" w:sz="0" w:space="0"/>
        </w:rPr>
        <w:t>声热双画面同步显示：MiX 模式下，设备 5 英寸 LCD 屏幕可同步显示实时热像与声像画面，同步呈现被测设备的热分布与声纹信息。</w:t>
      </w:r>
    </w:p>
    <w:p w14:paraId="5749CEDA">
      <w:pPr>
        <w:keepNext w:val="0"/>
        <w:keepLines w:val="0"/>
        <w:widowControl/>
        <w:numPr>
          <w:ilvl w:val="0"/>
          <w:numId w:val="3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tLeast"/>
        <w:ind w:left="0" w:right="0" w:hanging="360"/>
        <w:jc w:val="left"/>
        <w:rPr>
          <w:rFonts w:hint="eastAsia" w:ascii="微软雅黑" w:hAnsi="微软雅黑" w:eastAsia="微软雅黑" w:cs="微软雅黑"/>
          <w:color w:val="000000"/>
          <w:sz w:val="24"/>
          <w:szCs w:val="24"/>
        </w:rPr>
      </w:pPr>
      <w:r>
        <w:rPr>
          <w:rFonts w:hint="eastAsia" w:ascii="微软雅黑" w:hAnsi="微软雅黑" w:eastAsia="微软雅黑" w:cs="微软雅黑"/>
          <w:color w:val="000000"/>
          <w:sz w:val="24"/>
          <w:szCs w:val="24"/>
          <w:bdr w:val="none" w:color="auto" w:sz="0" w:space="0"/>
        </w:rPr>
        <w:t>多维度故障精准诊断：突破单一维度检测的局限性，同时从热像、声像两个维度获取设备故障特征，实现设备隐患的全面、精准分析，大幅提升巡检质量与故障排查效率。</w:t>
      </w:r>
    </w:p>
    <w:p w14:paraId="3C014D09">
      <w:pPr>
        <w:keepNext w:val="0"/>
        <w:keepLines w:val="0"/>
        <w:widowControl/>
        <w:numPr>
          <w:ilvl w:val="0"/>
          <w:numId w:val="3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tLeast"/>
        <w:ind w:left="0" w:right="0" w:hanging="360"/>
        <w:jc w:val="left"/>
        <w:rPr>
          <w:rFonts w:hint="eastAsia" w:ascii="微软雅黑" w:hAnsi="微软雅黑" w:eastAsia="微软雅黑" w:cs="微软雅黑"/>
          <w:color w:val="000000"/>
          <w:sz w:val="24"/>
          <w:szCs w:val="24"/>
        </w:rPr>
      </w:pPr>
      <w:r>
        <w:rPr>
          <w:rFonts w:hint="eastAsia" w:ascii="微软雅黑" w:hAnsi="微软雅黑" w:eastAsia="微软雅黑" w:cs="微软雅黑"/>
          <w:color w:val="000000"/>
          <w:sz w:val="24"/>
          <w:szCs w:val="24"/>
          <w:bdr w:val="none" w:color="auto" w:sz="0" w:space="0"/>
        </w:rPr>
        <w:t>全流程本机分析能力：巡检过程中可对疑似故障图片进行标注收藏，随时一键提取并完成本机分析；同时支持 PC 端 AnalyzIR® 专业分析软件做精细化深度分析。</w:t>
      </w:r>
    </w:p>
    <w:p w14:paraId="75FC4C88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tLeast"/>
        <w:ind w:left="0" w:right="0"/>
        <w:jc w:val="left"/>
        <w:rPr>
          <w:rFonts w:hint="eastAsia" w:ascii="微软雅黑" w:hAnsi="微软雅黑" w:eastAsia="微软雅黑" w:cs="微软雅黑"/>
          <w:color w:val="000000"/>
          <w:sz w:val="30"/>
          <w:szCs w:val="30"/>
        </w:rPr>
      </w:pPr>
      <w:r>
        <w:rPr>
          <w:rFonts w:hint="eastAsia" w:ascii="微软雅黑" w:hAnsi="微软雅黑" w:eastAsia="微软雅黑" w:cs="微软雅黑"/>
          <w:color w:val="000000"/>
          <w:sz w:val="30"/>
          <w:szCs w:val="30"/>
          <w:bdr w:val="none" w:color="auto" w:sz="0" w:space="0"/>
        </w:rPr>
        <w:t>（四）配套专业分析软件</w:t>
      </w:r>
    </w:p>
    <w:p w14:paraId="02DECF36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tLeast"/>
        <w:ind w:left="0" w:right="0"/>
        <w:jc w:val="left"/>
        <w:rPr>
          <w:rFonts w:hint="eastAsia" w:ascii="微软雅黑" w:hAnsi="微软雅黑" w:eastAsia="微软雅黑" w:cs="微软雅黑"/>
          <w:color w:val="000000"/>
          <w:sz w:val="24"/>
          <w:szCs w:val="24"/>
        </w:rPr>
      </w:pPr>
      <w:r>
        <w:rPr>
          <w:rFonts w:hint="eastAsia" w:ascii="微软雅黑" w:hAnsi="微软雅黑" w:eastAsia="微软雅黑" w:cs="微软雅黑"/>
          <w:snapToGrid w:val="0"/>
          <w:color w:val="000000"/>
          <w:kern w:val="0"/>
          <w:sz w:val="24"/>
          <w:szCs w:val="24"/>
          <w:bdr w:val="none" w:color="auto" w:sz="0" w:space="0"/>
          <w:lang w:val="en-US" w:eastAsia="zh-CN" w:bidi="ar"/>
        </w:rPr>
        <w:t>配备 AnalyzIR® 专业分析软件，由武汉华能阳光电气有限公司专为旗下产品开发，可全面兼容热像仪、声像仪、声热成像仪拍摄的图片、视频等各类数据，适配工业、科研等多场景的深度分析需求，基于用户使用反馈完成多次迭代升级，是设备检测数据深度分析的核心工具。</w:t>
      </w:r>
    </w:p>
    <w:p w14:paraId="40B31F9E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tLeast"/>
        <w:ind w:left="0" w:right="0"/>
        <w:jc w:val="left"/>
        <w:rPr>
          <w:rFonts w:hint="eastAsia" w:ascii="微软雅黑" w:hAnsi="微软雅黑" w:eastAsia="微软雅黑" w:cs="微软雅黑"/>
          <w:color w:val="000000"/>
          <w:sz w:val="30"/>
          <w:szCs w:val="30"/>
        </w:rPr>
      </w:pPr>
      <w:r>
        <w:rPr>
          <w:rFonts w:hint="eastAsia" w:ascii="微软雅黑" w:hAnsi="微软雅黑" w:eastAsia="微软雅黑" w:cs="微软雅黑"/>
          <w:color w:val="000000"/>
          <w:sz w:val="30"/>
          <w:szCs w:val="30"/>
          <w:bdr w:val="none" w:color="auto" w:sz="0" w:space="0"/>
        </w:rPr>
        <w:t>（五）丰富的辅助与扩展功能</w:t>
      </w:r>
    </w:p>
    <w:p w14:paraId="3DEF5F52">
      <w:pPr>
        <w:keepNext w:val="0"/>
        <w:keepLines w:val="0"/>
        <w:widowControl/>
        <w:numPr>
          <w:ilvl w:val="0"/>
          <w:numId w:val="4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tLeast"/>
        <w:ind w:left="0" w:right="0" w:hanging="360"/>
        <w:jc w:val="left"/>
        <w:rPr>
          <w:rFonts w:hint="eastAsia" w:ascii="微软雅黑" w:hAnsi="微软雅黑" w:eastAsia="微软雅黑" w:cs="微软雅黑"/>
          <w:color w:val="000000"/>
          <w:sz w:val="24"/>
          <w:szCs w:val="24"/>
        </w:rPr>
      </w:pPr>
      <w:r>
        <w:rPr>
          <w:rFonts w:hint="eastAsia" w:ascii="微软雅黑" w:hAnsi="微软雅黑" w:eastAsia="微软雅黑" w:cs="微软雅黑"/>
          <w:color w:val="000000"/>
          <w:sz w:val="24"/>
          <w:szCs w:val="24"/>
          <w:bdr w:val="none" w:color="auto" w:sz="0" w:space="0"/>
        </w:rPr>
        <w:t>多元图像模式：支持红外图像、可见光测温（T-DEF®）、画中画、可见光等多种图像模式，适配 16 种专业调色板，支持调色板实时预览切换；声源模式支持单声源、多声源、全息三种模式，配备 3 种专属调色板，支持透明度调节与黑白背景显示。</w:t>
      </w:r>
    </w:p>
    <w:p w14:paraId="60835135">
      <w:pPr>
        <w:keepNext w:val="0"/>
        <w:keepLines w:val="0"/>
        <w:widowControl/>
        <w:numPr>
          <w:ilvl w:val="0"/>
          <w:numId w:val="4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tLeast"/>
        <w:ind w:left="0" w:right="0" w:hanging="360"/>
        <w:jc w:val="left"/>
        <w:rPr>
          <w:rFonts w:hint="eastAsia" w:ascii="微软雅黑" w:hAnsi="微软雅黑" w:eastAsia="微软雅黑" w:cs="微软雅黑"/>
          <w:color w:val="000000"/>
          <w:sz w:val="24"/>
          <w:szCs w:val="24"/>
        </w:rPr>
      </w:pPr>
      <w:r>
        <w:rPr>
          <w:rFonts w:hint="eastAsia" w:ascii="微软雅黑" w:hAnsi="微软雅黑" w:eastAsia="微软雅黑" w:cs="微软雅黑"/>
          <w:color w:val="000000"/>
          <w:sz w:val="24"/>
          <w:szCs w:val="24"/>
          <w:bdr w:val="none" w:color="auto" w:sz="0" w:space="0"/>
        </w:rPr>
        <w:t>智能报警功能：支持温度之上、温度之下、温度区间的颜色报警，快速识别异常温区。</w:t>
      </w:r>
    </w:p>
    <w:p w14:paraId="5A147451">
      <w:pPr>
        <w:keepNext w:val="0"/>
        <w:keepLines w:val="0"/>
        <w:widowControl/>
        <w:numPr>
          <w:ilvl w:val="0"/>
          <w:numId w:val="4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tLeast"/>
        <w:ind w:left="0" w:right="0" w:hanging="360"/>
        <w:jc w:val="left"/>
        <w:rPr>
          <w:rFonts w:hint="eastAsia" w:ascii="微软雅黑" w:hAnsi="微软雅黑" w:eastAsia="微软雅黑" w:cs="微软雅黑"/>
          <w:color w:val="000000"/>
          <w:sz w:val="24"/>
          <w:szCs w:val="24"/>
        </w:rPr>
      </w:pPr>
      <w:r>
        <w:rPr>
          <w:rFonts w:hint="eastAsia" w:ascii="微软雅黑" w:hAnsi="微软雅黑" w:eastAsia="微软雅黑" w:cs="微软雅黑"/>
          <w:color w:val="000000"/>
          <w:sz w:val="24"/>
          <w:szCs w:val="24"/>
          <w:bdr w:val="none" w:color="auto" w:sz="0" w:space="0"/>
        </w:rPr>
        <w:t>拍摄与存储能力：热像、声像分别配备 500 万、1300 万像素工业级数码相机；支持热插拔 SD 卡，最大可扩展至 1TB 存储。</w:t>
      </w:r>
    </w:p>
    <w:p w14:paraId="0D2C651A">
      <w:pPr>
        <w:keepNext w:val="0"/>
        <w:keepLines w:val="0"/>
        <w:widowControl/>
        <w:numPr>
          <w:ilvl w:val="0"/>
          <w:numId w:val="4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tLeast"/>
        <w:ind w:left="0" w:right="0" w:hanging="360"/>
        <w:jc w:val="left"/>
        <w:rPr>
          <w:rFonts w:hint="eastAsia" w:ascii="微软雅黑" w:hAnsi="微软雅黑" w:eastAsia="微软雅黑" w:cs="微软雅黑"/>
          <w:color w:val="000000"/>
          <w:sz w:val="24"/>
          <w:szCs w:val="24"/>
        </w:rPr>
      </w:pPr>
      <w:r>
        <w:rPr>
          <w:rFonts w:hint="eastAsia" w:ascii="微软雅黑" w:hAnsi="微软雅黑" w:eastAsia="微软雅黑" w:cs="微软雅黑"/>
          <w:color w:val="000000"/>
          <w:sz w:val="24"/>
          <w:szCs w:val="24"/>
          <w:bdr w:val="none" w:color="auto" w:sz="0" w:space="0"/>
        </w:rPr>
        <w:t>接口与数据传输：配备 Micro HDMI 接口（符合 HDMI 1.4 规范，支持 60Hz 1080P 音视频传输），支持 FTP 快传、WiFi / 设备热点联网数据访问，可通过 HDMI 接口实现远程显示查看。</w:t>
      </w:r>
    </w:p>
    <w:p w14:paraId="7522DA96">
      <w:pPr>
        <w:keepNext w:val="0"/>
        <w:keepLines w:val="0"/>
        <w:widowControl/>
        <w:numPr>
          <w:ilvl w:val="0"/>
          <w:numId w:val="4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tLeast"/>
        <w:ind w:left="0" w:right="0" w:hanging="360"/>
        <w:jc w:val="left"/>
        <w:rPr>
          <w:rFonts w:hint="eastAsia" w:ascii="微软雅黑" w:hAnsi="微软雅黑" w:eastAsia="微软雅黑" w:cs="微软雅黑"/>
          <w:color w:val="000000"/>
          <w:sz w:val="24"/>
          <w:szCs w:val="24"/>
        </w:rPr>
      </w:pPr>
      <w:r>
        <w:rPr>
          <w:rFonts w:hint="eastAsia" w:ascii="微软雅黑" w:hAnsi="微软雅黑" w:eastAsia="微软雅黑" w:cs="微软雅黑"/>
          <w:color w:val="000000"/>
          <w:sz w:val="24"/>
          <w:szCs w:val="24"/>
          <w:bdr w:val="none" w:color="auto" w:sz="0" w:space="0"/>
        </w:rPr>
        <w:t>现场适配辅助工具：搭载 2 级激光指示器、0.1m-50m 激光测距功能，支持测温线长度、测温框面积测量；配备蓝牙耳机监听、360° 指南针、LED 照明灯（手电筒 / 闪光灯模式），适配复杂工业现场巡检需求。</w:t>
      </w:r>
    </w:p>
    <w:p w14:paraId="7C9A1BA8">
      <w:pPr>
        <w:keepNext w:val="0"/>
        <w:keepLines w:val="0"/>
        <w:widowControl/>
        <w:numPr>
          <w:ilvl w:val="0"/>
          <w:numId w:val="4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tLeast"/>
        <w:ind w:left="0" w:right="0" w:hanging="360"/>
        <w:jc w:val="left"/>
        <w:rPr>
          <w:rFonts w:hint="eastAsia" w:ascii="微软雅黑" w:hAnsi="微软雅黑" w:eastAsia="微软雅黑" w:cs="微软雅黑"/>
          <w:color w:val="000000"/>
          <w:sz w:val="24"/>
          <w:szCs w:val="24"/>
        </w:rPr>
      </w:pPr>
      <w:r>
        <w:rPr>
          <w:rFonts w:hint="eastAsia" w:ascii="微软雅黑" w:hAnsi="微软雅黑" w:eastAsia="微软雅黑" w:cs="微软雅黑"/>
          <w:color w:val="000000"/>
          <w:sz w:val="24"/>
          <w:szCs w:val="24"/>
          <w:bdr w:val="none" w:color="auto" w:sz="0" w:space="0"/>
        </w:rPr>
        <w:t>便捷升级维护：支持 OTA 远程升级、U 盘本地升级，保障设备功能持续迭代。</w:t>
      </w:r>
    </w:p>
    <w:p w14:paraId="1765BB52">
      <w:pPr>
        <w:keepNext w:val="0"/>
        <w:keepLines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 w:val="0"/>
        <w:autoSpaceDE w:val="0"/>
        <w:autoSpaceDN w:val="0"/>
        <w:adjustRightInd w:val="0"/>
        <w:snapToGrid w:val="0"/>
        <w:spacing w:before="0" w:beforeAutospacing="0" w:after="0" w:afterAutospacing="0" w:line="360" w:lineRule="atLeast"/>
        <w:ind w:left="0" w:leftChars="0" w:right="0" w:rightChars="0" w:hanging="360" w:firstLineChars="0"/>
        <w:jc w:val="left"/>
        <w:textAlignment w:val="baseline"/>
        <w:rPr>
          <w:rFonts w:hint="eastAsia" w:ascii="微软雅黑" w:hAnsi="微软雅黑" w:eastAsia="微软雅黑" w:cs="微软雅黑"/>
          <w:b/>
          <w:snapToGrid w:val="0"/>
          <w:color w:val="000000"/>
          <w:kern w:val="0"/>
          <w:sz w:val="40"/>
          <w:szCs w:val="40"/>
          <w:bdr w:val="none" w:color="auto" w:sz="0" w:space="0"/>
          <w:lang w:val="en-US" w:eastAsia="en-US" w:bidi="ar-SA"/>
        </w:rPr>
      </w:pPr>
      <w:r>
        <w:rPr>
          <w:rFonts w:hint="eastAsia" w:ascii="微软雅黑" w:hAnsi="微软雅黑" w:eastAsia="微软雅黑" w:cs="微软雅黑"/>
          <w:b/>
          <w:snapToGrid w:val="0"/>
          <w:color w:val="000000"/>
          <w:kern w:val="0"/>
          <w:sz w:val="40"/>
          <w:szCs w:val="40"/>
          <w:bdr w:val="none" w:color="auto" w:sz="0" w:space="0"/>
          <w:lang w:val="en-US" w:eastAsia="zh-CN" w:bidi="ar-SA"/>
        </w:rPr>
        <w:t>3.</w:t>
      </w:r>
      <w:r>
        <w:rPr>
          <w:rFonts w:hint="eastAsia" w:ascii="微软雅黑" w:hAnsi="微软雅黑" w:eastAsia="微软雅黑" w:cs="微软雅黑"/>
          <w:b/>
          <w:snapToGrid w:val="0"/>
          <w:color w:val="000000"/>
          <w:kern w:val="0"/>
          <w:sz w:val="40"/>
          <w:szCs w:val="40"/>
          <w:bdr w:val="none" w:color="auto" w:sz="0" w:space="0"/>
          <w:lang w:val="en-US" w:eastAsia="en-US" w:bidi="ar-SA"/>
        </w:rPr>
        <w:t>核心技术参数</w:t>
      </w:r>
    </w:p>
    <w:tbl>
      <w:tblPr>
        <w:tblStyle w:val="8"/>
        <w:tblW w:w="9811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2402"/>
        <w:gridCol w:w="7409"/>
      </w:tblGrid>
      <w:tr w14:paraId="5CB4557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0" w:hRule="atLeast"/>
          <w:tblHeader/>
          <w:jc w:val="center"/>
        </w:trPr>
        <w:tc>
          <w:tcPr>
            <w:tcW w:w="2402" w:type="dxa"/>
            <w:tcMar>
              <w:left w:w="108" w:type="dxa"/>
              <w:right w:w="108" w:type="dxa"/>
            </w:tcMar>
            <w:vAlign w:val="center"/>
          </w:tcPr>
          <w:p w14:paraId="0215DD31">
            <w:pPr>
              <w:keepNext/>
              <w:snapToGrid w:val="0"/>
              <w:ind w:left="0" w:leftChars="0" w:right="0" w:rightChars="0" w:firstLine="0" w:firstLineChars="0"/>
              <w:jc w:val="center"/>
              <w:rPr>
                <w:rFonts w:hint="eastAsia" w:ascii="微软雅黑" w:hAnsi="微软雅黑" w:eastAsia="微软雅黑" w:cs="微软雅黑"/>
                <w:b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b/>
                <w:sz w:val="24"/>
                <w:szCs w:val="24"/>
              </w:rPr>
              <w:t>型号</w:t>
            </w:r>
          </w:p>
        </w:tc>
        <w:tc>
          <w:tcPr>
            <w:tcW w:w="7409" w:type="dxa"/>
            <w:tcMar>
              <w:left w:w="108" w:type="dxa"/>
              <w:right w:w="108" w:type="dxa"/>
            </w:tcMar>
            <w:vAlign w:val="center"/>
          </w:tcPr>
          <w:p w14:paraId="0A7AEA41">
            <w:pPr>
              <w:keepNext/>
              <w:snapToGrid w:val="0"/>
              <w:ind w:left="0" w:leftChars="0" w:right="0" w:rightChars="0" w:firstLine="0" w:firstLineChars="0"/>
              <w:jc w:val="center"/>
              <w:rPr>
                <w:rFonts w:hint="default" w:ascii="微软雅黑" w:hAnsi="微软雅黑" w:eastAsia="微软雅黑" w:cs="微软雅黑"/>
                <w:b/>
                <w:sz w:val="24"/>
                <w:szCs w:val="24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/>
                <w:sz w:val="24"/>
                <w:szCs w:val="24"/>
                <w:lang w:val="en-US" w:eastAsia="zh-CN"/>
              </w:rPr>
              <w:t>HNE-350M</w:t>
            </w:r>
          </w:p>
        </w:tc>
      </w:tr>
      <w:tr w14:paraId="6D29D3A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0" w:hRule="atLeast"/>
          <w:jc w:val="center"/>
        </w:trPr>
        <w:tc>
          <w:tcPr>
            <w:tcW w:w="9811" w:type="dxa"/>
            <w:gridSpan w:val="2"/>
            <w:tcMar>
              <w:left w:w="108" w:type="dxa"/>
              <w:right w:w="108" w:type="dxa"/>
            </w:tcMar>
            <w:vAlign w:val="center"/>
          </w:tcPr>
          <w:p w14:paraId="0E5BC835">
            <w:pPr>
              <w:keepNext/>
              <w:snapToGrid w:val="0"/>
              <w:ind w:left="0" w:leftChars="0" w:right="0" w:rightChars="0" w:firstLine="0" w:firstLineChars="0"/>
              <w:jc w:val="center"/>
              <w:rPr>
                <w:rFonts w:hint="eastAsia" w:ascii="微软雅黑" w:hAnsi="微软雅黑" w:eastAsia="微软雅黑" w:cs="微软雅黑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sz w:val="24"/>
                <w:szCs w:val="24"/>
              </w:rPr>
              <w:t>热像基本参数</w:t>
            </w:r>
          </w:p>
        </w:tc>
      </w:tr>
      <w:tr w14:paraId="049CFE8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0" w:hRule="atLeast"/>
          <w:jc w:val="center"/>
        </w:trPr>
        <w:tc>
          <w:tcPr>
            <w:tcW w:w="2402" w:type="dxa"/>
            <w:tcMar>
              <w:left w:w="108" w:type="dxa"/>
              <w:right w:w="108" w:type="dxa"/>
            </w:tcMar>
            <w:vAlign w:val="center"/>
          </w:tcPr>
          <w:p w14:paraId="2E18EFFF">
            <w:pPr>
              <w:keepNext/>
              <w:snapToGrid w:val="0"/>
              <w:ind w:left="0" w:leftChars="0" w:right="0" w:rightChars="0" w:firstLine="0" w:firstLineChars="0"/>
              <w:jc w:val="center"/>
              <w:rPr>
                <w:rFonts w:hint="eastAsia" w:ascii="微软雅黑" w:hAnsi="微软雅黑" w:eastAsia="微软雅黑" w:cs="微软雅黑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sz w:val="24"/>
                <w:szCs w:val="24"/>
              </w:rPr>
              <w:t>红外分辨率</w:t>
            </w:r>
          </w:p>
        </w:tc>
        <w:tc>
          <w:tcPr>
            <w:tcW w:w="7409" w:type="dxa"/>
            <w:tcMar>
              <w:left w:w="108" w:type="dxa"/>
              <w:right w:w="108" w:type="dxa"/>
            </w:tcMar>
            <w:vAlign w:val="center"/>
          </w:tcPr>
          <w:p w14:paraId="5621F3F0">
            <w:pPr>
              <w:keepNext/>
              <w:snapToGrid w:val="0"/>
              <w:ind w:left="0" w:leftChars="0" w:right="0" w:rightChars="0" w:firstLine="0" w:firstLineChars="0"/>
              <w:jc w:val="center"/>
              <w:rPr>
                <w:rFonts w:hint="eastAsia" w:ascii="微软雅黑" w:hAnsi="微软雅黑" w:eastAsia="微软雅黑" w:cs="微软雅黑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sz w:val="24"/>
                <w:szCs w:val="24"/>
              </w:rPr>
              <w:t>384*288</w:t>
            </w:r>
          </w:p>
        </w:tc>
      </w:tr>
      <w:tr w14:paraId="0AA4405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0" w:hRule="atLeast"/>
          <w:jc w:val="center"/>
        </w:trPr>
        <w:tc>
          <w:tcPr>
            <w:tcW w:w="2402" w:type="dxa"/>
            <w:tcMar>
              <w:left w:w="108" w:type="dxa"/>
              <w:right w:w="108" w:type="dxa"/>
            </w:tcMar>
            <w:vAlign w:val="center"/>
          </w:tcPr>
          <w:p w14:paraId="4B423E0E">
            <w:pPr>
              <w:keepNext/>
              <w:snapToGrid w:val="0"/>
              <w:ind w:left="0" w:leftChars="0" w:right="0" w:rightChars="0" w:firstLine="0" w:firstLineChars="0"/>
              <w:jc w:val="center"/>
              <w:rPr>
                <w:rFonts w:hint="eastAsia" w:ascii="微软雅黑" w:hAnsi="微软雅黑" w:eastAsia="微软雅黑" w:cs="微软雅黑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sz w:val="24"/>
                <w:szCs w:val="24"/>
              </w:rPr>
              <w:t>超像素(SR)</w:t>
            </w:r>
          </w:p>
        </w:tc>
        <w:tc>
          <w:tcPr>
            <w:tcW w:w="7409" w:type="dxa"/>
            <w:tcMar>
              <w:left w:w="108" w:type="dxa"/>
              <w:right w:w="108" w:type="dxa"/>
            </w:tcMar>
            <w:vAlign w:val="center"/>
          </w:tcPr>
          <w:p w14:paraId="159E9DF5">
            <w:pPr>
              <w:keepNext/>
              <w:snapToGrid w:val="0"/>
              <w:ind w:left="0" w:leftChars="0" w:right="0" w:rightChars="0" w:firstLine="0" w:firstLineChars="0"/>
              <w:jc w:val="center"/>
              <w:rPr>
                <w:rFonts w:hint="eastAsia" w:ascii="微软雅黑" w:hAnsi="微软雅黑" w:eastAsia="微软雅黑" w:cs="微软雅黑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sz w:val="24"/>
                <w:szCs w:val="24"/>
              </w:rPr>
              <w:t>增强至768*576</w:t>
            </w:r>
          </w:p>
        </w:tc>
      </w:tr>
      <w:tr w14:paraId="08F4F90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0" w:hRule="atLeast"/>
          <w:jc w:val="center"/>
        </w:trPr>
        <w:tc>
          <w:tcPr>
            <w:tcW w:w="2402" w:type="dxa"/>
            <w:tcMar>
              <w:left w:w="108" w:type="dxa"/>
              <w:right w:w="108" w:type="dxa"/>
            </w:tcMar>
            <w:vAlign w:val="center"/>
          </w:tcPr>
          <w:p w14:paraId="19BB212D">
            <w:pPr>
              <w:keepNext/>
              <w:snapToGrid w:val="0"/>
              <w:ind w:left="0" w:leftChars="0" w:right="0" w:rightChars="0" w:firstLine="0" w:firstLineChars="0"/>
              <w:jc w:val="center"/>
              <w:rPr>
                <w:rFonts w:hint="eastAsia" w:ascii="微软雅黑" w:hAnsi="微软雅黑" w:eastAsia="微软雅黑" w:cs="微软雅黑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sz w:val="24"/>
                <w:szCs w:val="24"/>
              </w:rPr>
              <w:t>探测器类型</w:t>
            </w:r>
          </w:p>
        </w:tc>
        <w:tc>
          <w:tcPr>
            <w:tcW w:w="7409" w:type="dxa"/>
            <w:tcMar>
              <w:left w:w="108" w:type="dxa"/>
              <w:right w:w="108" w:type="dxa"/>
            </w:tcMar>
            <w:vAlign w:val="center"/>
          </w:tcPr>
          <w:p w14:paraId="2AF5986B">
            <w:pPr>
              <w:keepNext/>
              <w:snapToGrid w:val="0"/>
              <w:ind w:left="0" w:leftChars="0" w:right="0" w:rightChars="0" w:firstLine="0" w:firstLineChars="0"/>
              <w:jc w:val="center"/>
              <w:rPr>
                <w:rFonts w:hint="eastAsia" w:ascii="微软雅黑" w:hAnsi="微软雅黑" w:eastAsia="微软雅黑" w:cs="微软雅黑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sz w:val="24"/>
                <w:szCs w:val="24"/>
              </w:rPr>
              <w:t>非制冷型红外焦平面探测器</w:t>
            </w:r>
          </w:p>
        </w:tc>
      </w:tr>
      <w:tr w14:paraId="1D6CBC7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0" w:hRule="atLeast"/>
          <w:jc w:val="center"/>
        </w:trPr>
        <w:tc>
          <w:tcPr>
            <w:tcW w:w="2402" w:type="dxa"/>
            <w:tcMar>
              <w:left w:w="108" w:type="dxa"/>
              <w:right w:w="108" w:type="dxa"/>
            </w:tcMar>
            <w:vAlign w:val="center"/>
          </w:tcPr>
          <w:p w14:paraId="7A4BCE8A">
            <w:pPr>
              <w:keepNext/>
              <w:snapToGrid w:val="0"/>
              <w:ind w:left="0" w:leftChars="0" w:right="0" w:rightChars="0" w:firstLine="0" w:firstLineChars="0"/>
              <w:jc w:val="center"/>
              <w:rPr>
                <w:rFonts w:hint="eastAsia" w:ascii="微软雅黑" w:hAnsi="微软雅黑" w:eastAsia="微软雅黑" w:cs="微软雅黑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sz w:val="24"/>
                <w:szCs w:val="24"/>
              </w:rPr>
              <w:t>热灵敏度(NETD)</w:t>
            </w:r>
          </w:p>
        </w:tc>
        <w:tc>
          <w:tcPr>
            <w:tcW w:w="7409" w:type="dxa"/>
            <w:tcMar>
              <w:left w:w="108" w:type="dxa"/>
              <w:right w:w="108" w:type="dxa"/>
            </w:tcMar>
            <w:vAlign w:val="center"/>
          </w:tcPr>
          <w:p w14:paraId="58F1A4F9">
            <w:pPr>
              <w:keepNext/>
              <w:snapToGrid w:val="0"/>
              <w:ind w:left="0" w:leftChars="0" w:right="0" w:rightChars="0" w:firstLine="0" w:firstLineChars="0"/>
              <w:jc w:val="center"/>
              <w:rPr>
                <w:rFonts w:hint="eastAsia" w:ascii="微软雅黑" w:hAnsi="微软雅黑" w:eastAsia="微软雅黑" w:cs="微软雅黑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sz w:val="24"/>
                <w:szCs w:val="24"/>
              </w:rPr>
              <w:t>&lt;40mK@30℃</w:t>
            </w:r>
          </w:p>
        </w:tc>
      </w:tr>
      <w:tr w14:paraId="6C60A7F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0" w:hRule="atLeast"/>
          <w:jc w:val="center"/>
        </w:trPr>
        <w:tc>
          <w:tcPr>
            <w:tcW w:w="2402" w:type="dxa"/>
            <w:tcMar>
              <w:left w:w="108" w:type="dxa"/>
              <w:right w:w="108" w:type="dxa"/>
            </w:tcMar>
            <w:vAlign w:val="center"/>
          </w:tcPr>
          <w:p w14:paraId="36BB4B46">
            <w:pPr>
              <w:keepNext/>
              <w:snapToGrid w:val="0"/>
              <w:ind w:left="0" w:leftChars="0" w:right="0" w:rightChars="0" w:firstLine="0" w:firstLineChars="0"/>
              <w:jc w:val="center"/>
              <w:rPr>
                <w:rFonts w:hint="eastAsia" w:ascii="微软雅黑" w:hAnsi="微软雅黑" w:eastAsia="微软雅黑" w:cs="微软雅黑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sz w:val="24"/>
                <w:szCs w:val="24"/>
              </w:rPr>
              <w:t>像元间距</w:t>
            </w:r>
          </w:p>
        </w:tc>
        <w:tc>
          <w:tcPr>
            <w:tcW w:w="7409" w:type="dxa"/>
            <w:tcMar>
              <w:left w:w="108" w:type="dxa"/>
              <w:right w:w="108" w:type="dxa"/>
            </w:tcMar>
            <w:vAlign w:val="center"/>
          </w:tcPr>
          <w:p w14:paraId="2E224F19">
            <w:pPr>
              <w:keepNext/>
              <w:snapToGrid w:val="0"/>
              <w:ind w:left="0" w:leftChars="0" w:right="0" w:rightChars="0" w:firstLine="0" w:firstLineChars="0"/>
              <w:jc w:val="center"/>
              <w:rPr>
                <w:rFonts w:hint="eastAsia" w:ascii="微软雅黑" w:hAnsi="微软雅黑" w:eastAsia="微软雅黑" w:cs="微软雅黑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sz w:val="24"/>
                <w:szCs w:val="24"/>
              </w:rPr>
              <w:t>17μm</w:t>
            </w:r>
          </w:p>
        </w:tc>
      </w:tr>
      <w:tr w14:paraId="343CE65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0" w:hRule="atLeast"/>
          <w:jc w:val="center"/>
        </w:trPr>
        <w:tc>
          <w:tcPr>
            <w:tcW w:w="2402" w:type="dxa"/>
            <w:tcMar>
              <w:left w:w="108" w:type="dxa"/>
              <w:right w:w="108" w:type="dxa"/>
            </w:tcMar>
            <w:vAlign w:val="center"/>
          </w:tcPr>
          <w:p w14:paraId="6F36BAD3">
            <w:pPr>
              <w:keepNext/>
              <w:snapToGrid w:val="0"/>
              <w:ind w:left="0" w:leftChars="0" w:right="0" w:rightChars="0" w:firstLine="0" w:firstLineChars="0"/>
              <w:jc w:val="center"/>
              <w:rPr>
                <w:rFonts w:hint="eastAsia" w:ascii="微软雅黑" w:hAnsi="微软雅黑" w:eastAsia="微软雅黑" w:cs="微软雅黑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sz w:val="24"/>
                <w:szCs w:val="24"/>
              </w:rPr>
              <w:t>响应波段</w:t>
            </w:r>
          </w:p>
        </w:tc>
        <w:tc>
          <w:tcPr>
            <w:tcW w:w="7409" w:type="dxa"/>
            <w:tcMar>
              <w:left w:w="108" w:type="dxa"/>
              <w:right w:w="108" w:type="dxa"/>
            </w:tcMar>
            <w:vAlign w:val="center"/>
          </w:tcPr>
          <w:p w14:paraId="10770A6E">
            <w:pPr>
              <w:keepNext/>
              <w:snapToGrid w:val="0"/>
              <w:ind w:left="0" w:leftChars="0" w:right="0" w:rightChars="0" w:firstLine="0" w:firstLineChars="0"/>
              <w:jc w:val="center"/>
              <w:rPr>
                <w:rFonts w:hint="eastAsia" w:ascii="微软雅黑" w:hAnsi="微软雅黑" w:eastAsia="微软雅黑" w:cs="微软雅黑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sz w:val="24"/>
                <w:szCs w:val="24"/>
              </w:rPr>
              <w:t>8~14μm</w:t>
            </w:r>
          </w:p>
        </w:tc>
      </w:tr>
      <w:tr w14:paraId="738D448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0" w:hRule="atLeast"/>
          <w:jc w:val="center"/>
        </w:trPr>
        <w:tc>
          <w:tcPr>
            <w:tcW w:w="2402" w:type="dxa"/>
            <w:tcMar>
              <w:left w:w="108" w:type="dxa"/>
              <w:right w:w="108" w:type="dxa"/>
            </w:tcMar>
            <w:vAlign w:val="center"/>
          </w:tcPr>
          <w:p w14:paraId="70B3AAF0">
            <w:pPr>
              <w:keepNext/>
              <w:snapToGrid w:val="0"/>
              <w:ind w:left="0" w:leftChars="0" w:right="0" w:rightChars="0" w:firstLine="0" w:firstLineChars="0"/>
              <w:jc w:val="center"/>
              <w:rPr>
                <w:rFonts w:hint="eastAsia" w:ascii="微软雅黑" w:hAnsi="微软雅黑" w:eastAsia="微软雅黑" w:cs="微软雅黑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sz w:val="24"/>
                <w:szCs w:val="24"/>
              </w:rPr>
              <w:t>图像帧频</w:t>
            </w:r>
          </w:p>
        </w:tc>
        <w:tc>
          <w:tcPr>
            <w:tcW w:w="7409" w:type="dxa"/>
            <w:tcMar>
              <w:left w:w="108" w:type="dxa"/>
              <w:right w:w="108" w:type="dxa"/>
            </w:tcMar>
            <w:vAlign w:val="center"/>
          </w:tcPr>
          <w:p w14:paraId="0BD9D135">
            <w:pPr>
              <w:keepNext/>
              <w:snapToGrid w:val="0"/>
              <w:ind w:left="0" w:leftChars="0" w:right="0" w:rightChars="0" w:firstLine="0" w:firstLineChars="0"/>
              <w:jc w:val="center"/>
              <w:rPr>
                <w:rFonts w:hint="eastAsia" w:ascii="微软雅黑" w:hAnsi="微软雅黑" w:eastAsia="微软雅黑" w:cs="微软雅黑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sz w:val="24"/>
                <w:szCs w:val="24"/>
              </w:rPr>
              <w:t>60Hz</w:t>
            </w:r>
          </w:p>
        </w:tc>
      </w:tr>
      <w:tr w14:paraId="46D8319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0" w:hRule="atLeast"/>
          <w:jc w:val="center"/>
        </w:trPr>
        <w:tc>
          <w:tcPr>
            <w:tcW w:w="2402" w:type="dxa"/>
            <w:tcMar>
              <w:left w:w="108" w:type="dxa"/>
              <w:right w:w="108" w:type="dxa"/>
            </w:tcMar>
            <w:vAlign w:val="center"/>
          </w:tcPr>
          <w:p w14:paraId="547524D7">
            <w:pPr>
              <w:keepNext/>
              <w:snapToGrid w:val="0"/>
              <w:ind w:left="0" w:leftChars="0" w:right="0" w:rightChars="0" w:firstLine="0" w:firstLineChars="0"/>
              <w:jc w:val="center"/>
              <w:rPr>
                <w:rFonts w:hint="eastAsia" w:ascii="微软雅黑" w:hAnsi="微软雅黑" w:eastAsia="微软雅黑" w:cs="微软雅黑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sz w:val="24"/>
                <w:szCs w:val="24"/>
              </w:rPr>
              <w:t>视场角（FOV）</w:t>
            </w:r>
          </w:p>
        </w:tc>
        <w:tc>
          <w:tcPr>
            <w:tcW w:w="7409" w:type="dxa"/>
            <w:tcMar>
              <w:left w:w="108" w:type="dxa"/>
              <w:right w:w="108" w:type="dxa"/>
            </w:tcMar>
            <w:vAlign w:val="center"/>
          </w:tcPr>
          <w:p w14:paraId="6815FB89">
            <w:pPr>
              <w:keepNext/>
              <w:snapToGrid w:val="0"/>
              <w:ind w:left="0" w:leftChars="0" w:right="0" w:rightChars="0" w:firstLine="0" w:firstLineChars="0"/>
              <w:jc w:val="center"/>
              <w:rPr>
                <w:rFonts w:hint="eastAsia" w:ascii="微软雅黑" w:hAnsi="微软雅黑" w:eastAsia="微软雅黑" w:cs="微软雅黑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sz w:val="24"/>
                <w:szCs w:val="24"/>
              </w:rPr>
              <w:t>25° *19°</w:t>
            </w:r>
          </w:p>
        </w:tc>
      </w:tr>
      <w:tr w14:paraId="268BE50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0" w:hRule="atLeast"/>
          <w:jc w:val="center"/>
        </w:trPr>
        <w:tc>
          <w:tcPr>
            <w:tcW w:w="2402" w:type="dxa"/>
            <w:tcMar>
              <w:left w:w="108" w:type="dxa"/>
              <w:right w:w="108" w:type="dxa"/>
            </w:tcMar>
            <w:vAlign w:val="center"/>
          </w:tcPr>
          <w:p w14:paraId="5A3770FC">
            <w:pPr>
              <w:keepNext/>
              <w:snapToGrid w:val="0"/>
              <w:ind w:left="0" w:leftChars="0" w:right="0" w:rightChars="0" w:firstLine="0" w:firstLineChars="0"/>
              <w:jc w:val="center"/>
              <w:rPr>
                <w:rFonts w:hint="eastAsia" w:ascii="微软雅黑" w:hAnsi="微软雅黑" w:eastAsia="微软雅黑" w:cs="微软雅黑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sz w:val="24"/>
                <w:szCs w:val="24"/>
              </w:rPr>
              <w:t>空间分辨率（IFOV）</w:t>
            </w:r>
          </w:p>
        </w:tc>
        <w:tc>
          <w:tcPr>
            <w:tcW w:w="7409" w:type="dxa"/>
            <w:tcMar>
              <w:left w:w="108" w:type="dxa"/>
              <w:right w:w="108" w:type="dxa"/>
            </w:tcMar>
            <w:vAlign w:val="center"/>
          </w:tcPr>
          <w:p w14:paraId="4B2C84A2">
            <w:pPr>
              <w:keepNext/>
              <w:snapToGrid w:val="0"/>
              <w:ind w:left="0" w:leftChars="0" w:right="0" w:rightChars="0" w:firstLine="0" w:firstLineChars="0"/>
              <w:jc w:val="center"/>
              <w:rPr>
                <w:rFonts w:hint="eastAsia" w:ascii="微软雅黑" w:hAnsi="微软雅黑" w:eastAsia="微软雅黑" w:cs="微软雅黑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sz w:val="24"/>
                <w:szCs w:val="24"/>
              </w:rPr>
              <w:t>1.14mrad</w:t>
            </w:r>
          </w:p>
        </w:tc>
      </w:tr>
      <w:tr w14:paraId="0E71051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0" w:hRule="atLeast"/>
          <w:jc w:val="center"/>
        </w:trPr>
        <w:tc>
          <w:tcPr>
            <w:tcW w:w="2402" w:type="dxa"/>
            <w:tcMar>
              <w:left w:w="108" w:type="dxa"/>
              <w:right w:w="108" w:type="dxa"/>
            </w:tcMar>
            <w:vAlign w:val="center"/>
          </w:tcPr>
          <w:p w14:paraId="6E9AF8B9">
            <w:pPr>
              <w:keepNext/>
              <w:snapToGrid w:val="0"/>
              <w:ind w:left="0" w:leftChars="0" w:right="0" w:rightChars="0" w:firstLine="0" w:firstLineChars="0"/>
              <w:jc w:val="center"/>
              <w:rPr>
                <w:rFonts w:hint="eastAsia" w:ascii="微软雅黑" w:hAnsi="微软雅黑" w:eastAsia="微软雅黑" w:cs="微软雅黑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sz w:val="24"/>
                <w:szCs w:val="24"/>
              </w:rPr>
              <w:t>最小成像距离</w:t>
            </w:r>
          </w:p>
        </w:tc>
        <w:tc>
          <w:tcPr>
            <w:tcW w:w="7409" w:type="dxa"/>
            <w:tcMar>
              <w:left w:w="108" w:type="dxa"/>
              <w:right w:w="108" w:type="dxa"/>
            </w:tcMar>
            <w:vAlign w:val="center"/>
          </w:tcPr>
          <w:p w14:paraId="7F06B606">
            <w:pPr>
              <w:keepNext/>
              <w:snapToGrid w:val="0"/>
              <w:ind w:left="0" w:leftChars="0" w:right="0" w:rightChars="0" w:firstLine="0" w:firstLineChars="0"/>
              <w:jc w:val="center"/>
              <w:rPr>
                <w:rFonts w:hint="eastAsia" w:ascii="微软雅黑" w:hAnsi="微软雅黑" w:eastAsia="微软雅黑" w:cs="微软雅黑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sz w:val="24"/>
                <w:szCs w:val="24"/>
              </w:rPr>
              <w:t>0.1m</w:t>
            </w:r>
          </w:p>
        </w:tc>
      </w:tr>
      <w:tr w14:paraId="0368B9B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0" w:hRule="atLeast"/>
          <w:jc w:val="center"/>
        </w:trPr>
        <w:tc>
          <w:tcPr>
            <w:tcW w:w="2402" w:type="dxa"/>
            <w:tcMar>
              <w:left w:w="108" w:type="dxa"/>
              <w:right w:w="108" w:type="dxa"/>
            </w:tcMar>
            <w:vAlign w:val="center"/>
          </w:tcPr>
          <w:p w14:paraId="1832AE36">
            <w:pPr>
              <w:keepNext/>
              <w:snapToGrid w:val="0"/>
              <w:ind w:left="0" w:leftChars="0" w:right="0" w:rightChars="0" w:firstLine="0" w:firstLineChars="0"/>
              <w:jc w:val="center"/>
              <w:rPr>
                <w:rFonts w:hint="eastAsia" w:ascii="微软雅黑" w:hAnsi="微软雅黑" w:eastAsia="微软雅黑" w:cs="微软雅黑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sz w:val="24"/>
                <w:szCs w:val="24"/>
              </w:rPr>
              <w:t>焦距</w:t>
            </w:r>
          </w:p>
        </w:tc>
        <w:tc>
          <w:tcPr>
            <w:tcW w:w="7409" w:type="dxa"/>
            <w:tcMar>
              <w:left w:w="108" w:type="dxa"/>
              <w:right w:w="108" w:type="dxa"/>
            </w:tcMar>
            <w:vAlign w:val="center"/>
          </w:tcPr>
          <w:p w14:paraId="0416228C">
            <w:pPr>
              <w:keepNext/>
              <w:snapToGrid w:val="0"/>
              <w:ind w:left="0" w:leftChars="0" w:right="0" w:rightChars="0" w:firstLine="0" w:firstLineChars="0"/>
              <w:jc w:val="center"/>
              <w:rPr>
                <w:rFonts w:hint="eastAsia" w:ascii="微软雅黑" w:hAnsi="微软雅黑" w:eastAsia="微软雅黑" w:cs="微软雅黑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sz w:val="24"/>
                <w:szCs w:val="24"/>
              </w:rPr>
              <w:t>15mm</w:t>
            </w:r>
          </w:p>
        </w:tc>
      </w:tr>
      <w:tr w14:paraId="64B6729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0" w:hRule="atLeast"/>
          <w:jc w:val="center"/>
        </w:trPr>
        <w:tc>
          <w:tcPr>
            <w:tcW w:w="2402" w:type="dxa"/>
            <w:tcMar>
              <w:left w:w="108" w:type="dxa"/>
              <w:right w:w="108" w:type="dxa"/>
            </w:tcMar>
            <w:vAlign w:val="center"/>
          </w:tcPr>
          <w:p w14:paraId="488AF749">
            <w:pPr>
              <w:keepNext/>
              <w:snapToGrid w:val="0"/>
              <w:ind w:left="0" w:leftChars="0" w:right="0" w:rightChars="0" w:firstLine="0" w:firstLineChars="0"/>
              <w:jc w:val="center"/>
              <w:rPr>
                <w:rFonts w:hint="eastAsia" w:ascii="微软雅黑" w:hAnsi="微软雅黑" w:eastAsia="微软雅黑" w:cs="微软雅黑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sz w:val="24"/>
                <w:szCs w:val="24"/>
              </w:rPr>
              <w:t>对焦方式</w:t>
            </w:r>
          </w:p>
        </w:tc>
        <w:tc>
          <w:tcPr>
            <w:tcW w:w="7409" w:type="dxa"/>
            <w:tcMar>
              <w:left w:w="108" w:type="dxa"/>
              <w:right w:w="108" w:type="dxa"/>
            </w:tcMar>
            <w:vAlign w:val="center"/>
          </w:tcPr>
          <w:p w14:paraId="40F395AA">
            <w:pPr>
              <w:keepNext/>
              <w:snapToGrid w:val="0"/>
              <w:ind w:left="0" w:leftChars="0" w:right="0" w:rightChars="0" w:firstLine="0" w:firstLineChars="0"/>
              <w:jc w:val="center"/>
              <w:rPr>
                <w:rFonts w:hint="eastAsia" w:ascii="微软雅黑" w:hAnsi="微软雅黑" w:eastAsia="微软雅黑" w:cs="微软雅黑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sz w:val="24"/>
                <w:szCs w:val="24"/>
              </w:rPr>
              <w:t>自动对焦、手动对焦</w:t>
            </w:r>
          </w:p>
        </w:tc>
      </w:tr>
      <w:tr w14:paraId="73A0FAB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0" w:hRule="atLeast"/>
          <w:jc w:val="center"/>
        </w:trPr>
        <w:tc>
          <w:tcPr>
            <w:tcW w:w="2402" w:type="dxa"/>
            <w:tcMar>
              <w:left w:w="108" w:type="dxa"/>
              <w:right w:w="108" w:type="dxa"/>
            </w:tcMar>
            <w:vAlign w:val="center"/>
          </w:tcPr>
          <w:p w14:paraId="1286C83C">
            <w:pPr>
              <w:keepNext/>
              <w:snapToGrid w:val="0"/>
              <w:ind w:left="0" w:leftChars="0" w:right="0" w:rightChars="0" w:firstLine="0" w:firstLineChars="0"/>
              <w:jc w:val="center"/>
              <w:rPr>
                <w:rFonts w:hint="eastAsia" w:ascii="微软雅黑" w:hAnsi="微软雅黑" w:eastAsia="微软雅黑" w:cs="微软雅黑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sz w:val="24"/>
                <w:szCs w:val="24"/>
              </w:rPr>
              <w:t>镜头识别</w:t>
            </w:r>
          </w:p>
        </w:tc>
        <w:tc>
          <w:tcPr>
            <w:tcW w:w="7409" w:type="dxa"/>
            <w:tcMar>
              <w:left w:w="108" w:type="dxa"/>
              <w:right w:w="108" w:type="dxa"/>
            </w:tcMar>
            <w:vAlign w:val="center"/>
          </w:tcPr>
          <w:p w14:paraId="77FB1943">
            <w:pPr>
              <w:keepNext/>
              <w:snapToGrid w:val="0"/>
              <w:ind w:left="0" w:leftChars="0" w:right="0" w:rightChars="0" w:firstLine="0" w:firstLineChars="0"/>
              <w:jc w:val="center"/>
              <w:rPr>
                <w:rFonts w:hint="eastAsia" w:ascii="微软雅黑" w:hAnsi="微软雅黑" w:eastAsia="微软雅黑" w:cs="微软雅黑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sz w:val="24"/>
                <w:szCs w:val="24"/>
              </w:rPr>
              <w:t>自动识别</w:t>
            </w:r>
          </w:p>
        </w:tc>
      </w:tr>
      <w:tr w14:paraId="071A40E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0" w:hRule="atLeast"/>
          <w:jc w:val="center"/>
        </w:trPr>
        <w:tc>
          <w:tcPr>
            <w:tcW w:w="2402" w:type="dxa"/>
            <w:tcMar>
              <w:left w:w="108" w:type="dxa"/>
              <w:right w:w="108" w:type="dxa"/>
            </w:tcMar>
            <w:vAlign w:val="center"/>
          </w:tcPr>
          <w:p w14:paraId="7817AE13">
            <w:pPr>
              <w:keepNext/>
              <w:snapToGrid w:val="0"/>
              <w:ind w:left="0" w:leftChars="0" w:right="0" w:rightChars="0" w:firstLine="0" w:firstLineChars="0"/>
              <w:jc w:val="center"/>
              <w:rPr>
                <w:rFonts w:hint="eastAsia" w:ascii="微软雅黑" w:hAnsi="微软雅黑" w:eastAsia="微软雅黑" w:cs="微软雅黑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sz w:val="24"/>
                <w:szCs w:val="24"/>
              </w:rPr>
              <w:t>选配镜头</w:t>
            </w:r>
          </w:p>
        </w:tc>
        <w:tc>
          <w:tcPr>
            <w:tcW w:w="7409" w:type="dxa"/>
            <w:tcMar>
              <w:left w:w="108" w:type="dxa"/>
              <w:right w:w="108" w:type="dxa"/>
            </w:tcMar>
            <w:vAlign w:val="center"/>
          </w:tcPr>
          <w:p w14:paraId="4541898D">
            <w:pPr>
              <w:keepNext/>
              <w:snapToGrid w:val="0"/>
              <w:ind w:left="0" w:leftChars="0" w:right="0" w:rightChars="0" w:firstLine="0" w:firstLineChars="0"/>
              <w:jc w:val="center"/>
              <w:rPr>
                <w:rFonts w:hint="eastAsia" w:ascii="微软雅黑" w:hAnsi="微软雅黑" w:eastAsia="微软雅黑" w:cs="微软雅黑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sz w:val="24"/>
                <w:szCs w:val="24"/>
              </w:rPr>
              <w:t>长焦、超长焦、广角、双视场等镜头（镜头细节请咨询FOTRIC工程师）</w:t>
            </w:r>
          </w:p>
        </w:tc>
      </w:tr>
      <w:tr w14:paraId="174126F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0" w:hRule="atLeast"/>
          <w:jc w:val="center"/>
        </w:trPr>
        <w:tc>
          <w:tcPr>
            <w:tcW w:w="9811" w:type="dxa"/>
            <w:gridSpan w:val="2"/>
            <w:tcMar>
              <w:left w:w="108" w:type="dxa"/>
              <w:right w:w="108" w:type="dxa"/>
            </w:tcMar>
            <w:vAlign w:val="center"/>
          </w:tcPr>
          <w:p w14:paraId="4CBEFA6F">
            <w:pPr>
              <w:keepNext/>
              <w:snapToGrid w:val="0"/>
              <w:ind w:left="0" w:leftChars="0" w:right="0" w:rightChars="0" w:firstLine="0" w:firstLineChars="0"/>
              <w:jc w:val="center"/>
              <w:rPr>
                <w:rFonts w:hint="eastAsia" w:ascii="微软雅黑" w:hAnsi="微软雅黑" w:eastAsia="微软雅黑" w:cs="微软雅黑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sz w:val="24"/>
                <w:szCs w:val="24"/>
              </w:rPr>
              <w:t>声像基本参数</w:t>
            </w:r>
          </w:p>
        </w:tc>
      </w:tr>
      <w:tr w14:paraId="11E3243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0" w:hRule="atLeast"/>
          <w:jc w:val="center"/>
        </w:trPr>
        <w:tc>
          <w:tcPr>
            <w:tcW w:w="2402" w:type="dxa"/>
            <w:tcMar>
              <w:left w:w="108" w:type="dxa"/>
              <w:right w:w="108" w:type="dxa"/>
            </w:tcMar>
            <w:vAlign w:val="center"/>
          </w:tcPr>
          <w:p w14:paraId="64A69155">
            <w:pPr>
              <w:keepNext/>
              <w:snapToGrid w:val="0"/>
              <w:ind w:left="0" w:leftChars="0" w:right="0" w:rightChars="0" w:firstLine="0" w:firstLineChars="0"/>
              <w:jc w:val="center"/>
              <w:rPr>
                <w:rFonts w:hint="eastAsia" w:ascii="微软雅黑" w:hAnsi="微软雅黑" w:eastAsia="微软雅黑" w:cs="微软雅黑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sz w:val="24"/>
                <w:szCs w:val="24"/>
              </w:rPr>
              <w:t>麦克风通道</w:t>
            </w:r>
          </w:p>
        </w:tc>
        <w:tc>
          <w:tcPr>
            <w:tcW w:w="7409" w:type="dxa"/>
            <w:tcMar>
              <w:left w:w="108" w:type="dxa"/>
              <w:right w:w="108" w:type="dxa"/>
            </w:tcMar>
            <w:vAlign w:val="center"/>
          </w:tcPr>
          <w:p w14:paraId="1F89A226">
            <w:pPr>
              <w:keepNext/>
              <w:snapToGrid w:val="0"/>
              <w:ind w:left="0" w:leftChars="0" w:right="0" w:rightChars="0" w:firstLine="0" w:firstLineChars="0"/>
              <w:jc w:val="center"/>
              <w:rPr>
                <w:rFonts w:hint="eastAsia" w:ascii="微软雅黑" w:hAnsi="微软雅黑" w:eastAsia="微软雅黑" w:cs="微软雅黑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sz w:val="24"/>
                <w:szCs w:val="24"/>
              </w:rPr>
              <w:t>162个MEMS数字麦克风</w:t>
            </w:r>
          </w:p>
        </w:tc>
      </w:tr>
      <w:tr w14:paraId="63F5230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0" w:hRule="atLeast"/>
          <w:jc w:val="center"/>
        </w:trPr>
        <w:tc>
          <w:tcPr>
            <w:tcW w:w="2402" w:type="dxa"/>
            <w:tcMar>
              <w:left w:w="108" w:type="dxa"/>
              <w:right w:w="108" w:type="dxa"/>
            </w:tcMar>
            <w:vAlign w:val="center"/>
          </w:tcPr>
          <w:p w14:paraId="1BC188D5">
            <w:pPr>
              <w:keepNext/>
              <w:snapToGrid w:val="0"/>
              <w:ind w:left="0" w:leftChars="0" w:right="0" w:rightChars="0" w:firstLine="0" w:firstLineChars="0"/>
              <w:jc w:val="center"/>
              <w:rPr>
                <w:rFonts w:hint="eastAsia" w:ascii="微软雅黑" w:hAnsi="微软雅黑" w:eastAsia="微软雅黑" w:cs="微软雅黑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sz w:val="24"/>
                <w:szCs w:val="24"/>
              </w:rPr>
              <w:t>声像图视场角（FOV）</w:t>
            </w:r>
          </w:p>
        </w:tc>
        <w:tc>
          <w:tcPr>
            <w:tcW w:w="7409" w:type="dxa"/>
            <w:tcMar>
              <w:left w:w="108" w:type="dxa"/>
              <w:right w:w="108" w:type="dxa"/>
            </w:tcMar>
            <w:vAlign w:val="center"/>
          </w:tcPr>
          <w:p w14:paraId="26486A11">
            <w:pPr>
              <w:keepNext/>
              <w:snapToGrid w:val="0"/>
              <w:ind w:left="0" w:leftChars="0" w:right="0" w:rightChars="0" w:firstLine="0" w:firstLineChars="0"/>
              <w:jc w:val="center"/>
              <w:rPr>
                <w:rFonts w:hint="eastAsia" w:ascii="微软雅黑" w:hAnsi="微软雅黑" w:eastAsia="微软雅黑" w:cs="微软雅黑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sz w:val="24"/>
                <w:szCs w:val="24"/>
              </w:rPr>
              <w:t>66° *52°</w:t>
            </w:r>
          </w:p>
        </w:tc>
      </w:tr>
      <w:tr w14:paraId="5585FDD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0" w:hRule="atLeast"/>
          <w:jc w:val="center"/>
        </w:trPr>
        <w:tc>
          <w:tcPr>
            <w:tcW w:w="2402" w:type="dxa"/>
            <w:tcMar>
              <w:left w:w="108" w:type="dxa"/>
              <w:right w:w="108" w:type="dxa"/>
            </w:tcMar>
            <w:vAlign w:val="center"/>
          </w:tcPr>
          <w:p w14:paraId="7B648A3E">
            <w:pPr>
              <w:keepNext/>
              <w:snapToGrid w:val="0"/>
              <w:ind w:left="0" w:leftChars="0" w:right="0" w:rightChars="0" w:firstLine="0" w:firstLineChars="0"/>
              <w:jc w:val="center"/>
              <w:rPr>
                <w:rFonts w:hint="eastAsia" w:ascii="微软雅黑" w:hAnsi="微软雅黑" w:eastAsia="微软雅黑" w:cs="微软雅黑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sz w:val="24"/>
                <w:szCs w:val="24"/>
              </w:rPr>
              <w:t>测量声压范围</w:t>
            </w:r>
          </w:p>
        </w:tc>
        <w:tc>
          <w:tcPr>
            <w:tcW w:w="7409" w:type="dxa"/>
            <w:tcMar>
              <w:left w:w="108" w:type="dxa"/>
              <w:right w:w="108" w:type="dxa"/>
            </w:tcMar>
            <w:vAlign w:val="center"/>
          </w:tcPr>
          <w:p w14:paraId="39552953">
            <w:pPr>
              <w:keepNext/>
              <w:snapToGrid w:val="0"/>
              <w:ind w:left="0" w:leftChars="0" w:right="0" w:rightChars="0" w:firstLine="0" w:firstLineChars="0"/>
              <w:jc w:val="center"/>
              <w:rPr>
                <w:rFonts w:hint="eastAsia" w:ascii="微软雅黑" w:hAnsi="微软雅黑" w:eastAsia="微软雅黑" w:cs="微软雅黑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sz w:val="24"/>
                <w:szCs w:val="24"/>
              </w:rPr>
              <w:t>10kHz：6~120dB SPL</w:t>
            </w:r>
            <w:r>
              <w:rPr>
                <w:rFonts w:hint="eastAsia" w:ascii="微软雅黑" w:hAnsi="微软雅黑" w:eastAsia="微软雅黑" w:cs="微软雅黑"/>
                <w:sz w:val="24"/>
                <w:szCs w:val="24"/>
              </w:rPr>
              <w:br w:type="textWrapping"/>
            </w:r>
            <w:r>
              <w:rPr>
                <w:rFonts w:hint="eastAsia" w:ascii="微软雅黑" w:hAnsi="微软雅黑" w:eastAsia="微软雅黑" w:cs="微软雅黑"/>
                <w:sz w:val="24"/>
                <w:szCs w:val="24"/>
              </w:rPr>
              <w:t>15kHz：-3~120dB SPL</w:t>
            </w:r>
            <w:r>
              <w:rPr>
                <w:rFonts w:hint="eastAsia" w:ascii="微软雅黑" w:hAnsi="微软雅黑" w:eastAsia="微软雅黑" w:cs="微软雅黑"/>
                <w:sz w:val="24"/>
                <w:szCs w:val="24"/>
              </w:rPr>
              <w:br w:type="textWrapping"/>
            </w:r>
            <w:r>
              <w:rPr>
                <w:rFonts w:hint="eastAsia" w:ascii="微软雅黑" w:hAnsi="微软雅黑" w:eastAsia="微软雅黑" w:cs="微软雅黑"/>
                <w:sz w:val="24"/>
                <w:szCs w:val="24"/>
              </w:rPr>
              <w:t>20kHz：-7~120dB SPL</w:t>
            </w:r>
            <w:r>
              <w:rPr>
                <w:rFonts w:hint="eastAsia" w:ascii="微软雅黑" w:hAnsi="微软雅黑" w:eastAsia="微软雅黑" w:cs="微软雅黑"/>
                <w:sz w:val="24"/>
                <w:szCs w:val="24"/>
              </w:rPr>
              <w:br w:type="textWrapping"/>
            </w:r>
            <w:r>
              <w:rPr>
                <w:rFonts w:hint="eastAsia" w:ascii="微软雅黑" w:hAnsi="微软雅黑" w:eastAsia="微软雅黑" w:cs="微软雅黑"/>
                <w:sz w:val="24"/>
                <w:szCs w:val="24"/>
              </w:rPr>
              <w:t>25kHz：-13~120dB SPL</w:t>
            </w:r>
            <w:r>
              <w:rPr>
                <w:rFonts w:hint="eastAsia" w:ascii="微软雅黑" w:hAnsi="微软雅黑" w:eastAsia="微软雅黑" w:cs="微软雅黑"/>
                <w:sz w:val="24"/>
                <w:szCs w:val="24"/>
              </w:rPr>
              <w:br w:type="textWrapping"/>
            </w:r>
            <w:r>
              <w:rPr>
                <w:rFonts w:hint="eastAsia" w:ascii="微软雅黑" w:hAnsi="微软雅黑" w:eastAsia="微软雅黑" w:cs="微软雅黑"/>
                <w:sz w:val="24"/>
                <w:szCs w:val="24"/>
              </w:rPr>
              <w:t>30kHz：-4~120dB SPL</w:t>
            </w:r>
            <w:r>
              <w:rPr>
                <w:rFonts w:hint="eastAsia" w:ascii="微软雅黑" w:hAnsi="微软雅黑" w:eastAsia="微软雅黑" w:cs="微软雅黑"/>
                <w:sz w:val="24"/>
                <w:szCs w:val="24"/>
              </w:rPr>
              <w:br w:type="textWrapping"/>
            </w:r>
            <w:r>
              <w:rPr>
                <w:rFonts w:hint="eastAsia" w:ascii="微软雅黑" w:hAnsi="微软雅黑" w:eastAsia="微软雅黑" w:cs="微软雅黑"/>
                <w:sz w:val="24"/>
                <w:szCs w:val="24"/>
              </w:rPr>
              <w:t>35kHz：8~120dB SPL</w:t>
            </w:r>
            <w:r>
              <w:rPr>
                <w:rFonts w:hint="eastAsia" w:ascii="微软雅黑" w:hAnsi="微软雅黑" w:eastAsia="微软雅黑" w:cs="微软雅黑"/>
                <w:sz w:val="24"/>
                <w:szCs w:val="24"/>
              </w:rPr>
              <w:br w:type="textWrapping"/>
            </w:r>
            <w:r>
              <w:rPr>
                <w:rFonts w:hint="eastAsia" w:ascii="微软雅黑" w:hAnsi="微软雅黑" w:eastAsia="微软雅黑" w:cs="微软雅黑"/>
                <w:sz w:val="24"/>
                <w:szCs w:val="24"/>
              </w:rPr>
              <w:t>40kHz：2~120dB SPL</w:t>
            </w:r>
            <w:r>
              <w:rPr>
                <w:rFonts w:hint="eastAsia" w:ascii="微软雅黑" w:hAnsi="微软雅黑" w:eastAsia="微软雅黑" w:cs="微软雅黑"/>
                <w:sz w:val="24"/>
                <w:szCs w:val="24"/>
              </w:rPr>
              <w:br w:type="textWrapping"/>
            </w:r>
            <w:r>
              <w:rPr>
                <w:rFonts w:hint="eastAsia" w:ascii="微软雅黑" w:hAnsi="微软雅黑" w:eastAsia="微软雅黑" w:cs="微软雅黑"/>
                <w:sz w:val="24"/>
                <w:szCs w:val="24"/>
              </w:rPr>
              <w:t>45kHz：-2~120dB SPL</w:t>
            </w:r>
            <w:r>
              <w:rPr>
                <w:rFonts w:hint="eastAsia" w:ascii="微软雅黑" w:hAnsi="微软雅黑" w:eastAsia="微软雅黑" w:cs="微软雅黑"/>
                <w:sz w:val="24"/>
                <w:szCs w:val="24"/>
              </w:rPr>
              <w:br w:type="textWrapping"/>
            </w:r>
            <w:r>
              <w:rPr>
                <w:rFonts w:hint="eastAsia" w:ascii="微软雅黑" w:hAnsi="微软雅黑" w:eastAsia="微软雅黑" w:cs="微软雅黑"/>
                <w:sz w:val="24"/>
                <w:szCs w:val="24"/>
              </w:rPr>
              <w:t>50kHz：-5~120dB SPL</w:t>
            </w:r>
            <w:r>
              <w:rPr>
                <w:rFonts w:hint="eastAsia" w:ascii="微软雅黑" w:hAnsi="微软雅黑" w:eastAsia="微软雅黑" w:cs="微软雅黑"/>
                <w:sz w:val="24"/>
                <w:szCs w:val="24"/>
              </w:rPr>
              <w:br w:type="textWrapping"/>
            </w:r>
            <w:r>
              <w:rPr>
                <w:rFonts w:hint="eastAsia" w:ascii="微软雅黑" w:hAnsi="微软雅黑" w:eastAsia="微软雅黑" w:cs="微软雅黑"/>
                <w:sz w:val="24"/>
                <w:szCs w:val="24"/>
              </w:rPr>
              <w:t>55kHz：-1~120dB SPL</w:t>
            </w:r>
            <w:r>
              <w:rPr>
                <w:rFonts w:hint="eastAsia" w:ascii="微软雅黑" w:hAnsi="微软雅黑" w:eastAsia="微软雅黑" w:cs="微软雅黑"/>
                <w:sz w:val="24"/>
                <w:szCs w:val="24"/>
              </w:rPr>
              <w:br w:type="textWrapping"/>
            </w:r>
            <w:r>
              <w:rPr>
                <w:rFonts w:hint="eastAsia" w:ascii="微软雅黑" w:hAnsi="微软雅黑" w:eastAsia="微软雅黑" w:cs="微软雅黑"/>
                <w:sz w:val="24"/>
                <w:szCs w:val="24"/>
              </w:rPr>
              <w:t>60kHz：3~120dB SPL</w:t>
            </w:r>
            <w:r>
              <w:rPr>
                <w:rFonts w:hint="eastAsia" w:ascii="微软雅黑" w:hAnsi="微软雅黑" w:eastAsia="微软雅黑" w:cs="微软雅黑"/>
                <w:sz w:val="24"/>
                <w:szCs w:val="24"/>
              </w:rPr>
              <w:br w:type="textWrapping"/>
            </w:r>
            <w:r>
              <w:rPr>
                <w:rFonts w:hint="eastAsia" w:ascii="微软雅黑" w:hAnsi="微软雅黑" w:eastAsia="微软雅黑" w:cs="微软雅黑"/>
                <w:sz w:val="24"/>
                <w:szCs w:val="24"/>
              </w:rPr>
              <w:t>65kHz：2~120dB SPL</w:t>
            </w:r>
            <w:r>
              <w:rPr>
                <w:rFonts w:hint="eastAsia" w:ascii="微软雅黑" w:hAnsi="微软雅黑" w:eastAsia="微软雅黑" w:cs="微软雅黑"/>
                <w:sz w:val="24"/>
                <w:szCs w:val="24"/>
              </w:rPr>
              <w:br w:type="textWrapping"/>
            </w:r>
            <w:r>
              <w:rPr>
                <w:rFonts w:hint="eastAsia" w:ascii="微软雅黑" w:hAnsi="微软雅黑" w:eastAsia="微软雅黑" w:cs="微软雅黑"/>
                <w:sz w:val="24"/>
                <w:szCs w:val="24"/>
              </w:rPr>
              <w:t>70kHz：8~120dB SPL</w:t>
            </w:r>
            <w:r>
              <w:rPr>
                <w:rFonts w:hint="eastAsia" w:ascii="微软雅黑" w:hAnsi="微软雅黑" w:eastAsia="微软雅黑" w:cs="微软雅黑"/>
                <w:sz w:val="24"/>
                <w:szCs w:val="24"/>
              </w:rPr>
              <w:br w:type="textWrapping"/>
            </w:r>
            <w:r>
              <w:rPr>
                <w:rFonts w:hint="eastAsia" w:ascii="微软雅黑" w:hAnsi="微软雅黑" w:eastAsia="微软雅黑" w:cs="微软雅黑"/>
                <w:sz w:val="24"/>
                <w:szCs w:val="24"/>
              </w:rPr>
              <w:t>75kHz：7~120dB SPL</w:t>
            </w:r>
          </w:p>
        </w:tc>
      </w:tr>
      <w:tr w14:paraId="5A49CA1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0" w:hRule="atLeast"/>
          <w:jc w:val="center"/>
        </w:trPr>
        <w:tc>
          <w:tcPr>
            <w:tcW w:w="2402" w:type="dxa"/>
            <w:tcMar>
              <w:left w:w="108" w:type="dxa"/>
              <w:right w:w="108" w:type="dxa"/>
            </w:tcMar>
            <w:vAlign w:val="center"/>
          </w:tcPr>
          <w:p w14:paraId="061C951A">
            <w:pPr>
              <w:keepNext/>
              <w:snapToGrid w:val="0"/>
              <w:ind w:left="0" w:leftChars="0" w:right="0" w:rightChars="0" w:firstLine="0" w:firstLineChars="0"/>
              <w:jc w:val="center"/>
              <w:rPr>
                <w:rFonts w:hint="eastAsia" w:ascii="微软雅黑" w:hAnsi="微软雅黑" w:eastAsia="微软雅黑" w:cs="微软雅黑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sz w:val="24"/>
                <w:szCs w:val="24"/>
              </w:rPr>
              <w:t>声音采样率</w:t>
            </w:r>
          </w:p>
        </w:tc>
        <w:tc>
          <w:tcPr>
            <w:tcW w:w="7409" w:type="dxa"/>
            <w:tcMar>
              <w:left w:w="108" w:type="dxa"/>
              <w:right w:w="108" w:type="dxa"/>
            </w:tcMar>
            <w:vAlign w:val="center"/>
          </w:tcPr>
          <w:p w14:paraId="26B17610">
            <w:pPr>
              <w:keepNext/>
              <w:snapToGrid w:val="0"/>
              <w:ind w:left="0" w:leftChars="0" w:right="0" w:rightChars="0" w:firstLine="0" w:firstLineChars="0"/>
              <w:jc w:val="center"/>
              <w:rPr>
                <w:rFonts w:hint="eastAsia" w:ascii="微软雅黑" w:hAnsi="微软雅黑" w:eastAsia="微软雅黑" w:cs="微软雅黑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sz w:val="24"/>
                <w:szCs w:val="24"/>
              </w:rPr>
              <w:t>200kHz</w:t>
            </w:r>
          </w:p>
        </w:tc>
      </w:tr>
      <w:tr w14:paraId="706E5C4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0" w:hRule="atLeast"/>
          <w:jc w:val="center"/>
        </w:trPr>
        <w:tc>
          <w:tcPr>
            <w:tcW w:w="2402" w:type="dxa"/>
            <w:tcMar>
              <w:left w:w="108" w:type="dxa"/>
              <w:right w:w="108" w:type="dxa"/>
            </w:tcMar>
            <w:vAlign w:val="center"/>
          </w:tcPr>
          <w:p w14:paraId="1323A485">
            <w:pPr>
              <w:keepNext/>
              <w:snapToGrid w:val="0"/>
              <w:ind w:left="0" w:leftChars="0" w:right="0" w:rightChars="0" w:firstLine="0" w:firstLineChars="0"/>
              <w:jc w:val="center"/>
              <w:rPr>
                <w:rFonts w:hint="eastAsia" w:ascii="微软雅黑" w:hAnsi="微软雅黑" w:eastAsia="微软雅黑" w:cs="微软雅黑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sz w:val="24"/>
                <w:szCs w:val="24"/>
              </w:rPr>
              <w:t>声学刷新率</w:t>
            </w:r>
          </w:p>
        </w:tc>
        <w:tc>
          <w:tcPr>
            <w:tcW w:w="7409" w:type="dxa"/>
            <w:tcMar>
              <w:left w:w="108" w:type="dxa"/>
              <w:right w:w="108" w:type="dxa"/>
            </w:tcMar>
            <w:vAlign w:val="center"/>
          </w:tcPr>
          <w:p w14:paraId="17B53CAC">
            <w:pPr>
              <w:keepNext/>
              <w:snapToGrid w:val="0"/>
              <w:ind w:left="0" w:leftChars="0" w:right="0" w:rightChars="0" w:firstLine="0" w:firstLineChars="0"/>
              <w:jc w:val="center"/>
              <w:rPr>
                <w:rFonts w:hint="eastAsia" w:ascii="微软雅黑" w:hAnsi="微软雅黑" w:eastAsia="微软雅黑" w:cs="微软雅黑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sz w:val="24"/>
                <w:szCs w:val="24"/>
              </w:rPr>
              <w:t>25Hz</w:t>
            </w:r>
          </w:p>
        </w:tc>
      </w:tr>
      <w:tr w14:paraId="46F2E9F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0" w:hRule="atLeast"/>
          <w:jc w:val="center"/>
        </w:trPr>
        <w:tc>
          <w:tcPr>
            <w:tcW w:w="2402" w:type="dxa"/>
            <w:tcMar>
              <w:left w:w="108" w:type="dxa"/>
              <w:right w:w="108" w:type="dxa"/>
            </w:tcMar>
            <w:vAlign w:val="center"/>
          </w:tcPr>
          <w:p w14:paraId="777C558B">
            <w:pPr>
              <w:keepNext/>
              <w:snapToGrid w:val="0"/>
              <w:ind w:left="0" w:leftChars="0" w:right="0" w:rightChars="0" w:firstLine="0" w:firstLineChars="0"/>
              <w:jc w:val="center"/>
              <w:rPr>
                <w:rFonts w:hint="eastAsia" w:ascii="微软雅黑" w:hAnsi="微软雅黑" w:eastAsia="微软雅黑" w:cs="微软雅黑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sz w:val="24"/>
                <w:szCs w:val="24"/>
              </w:rPr>
              <w:t>工作距离</w:t>
            </w:r>
          </w:p>
        </w:tc>
        <w:tc>
          <w:tcPr>
            <w:tcW w:w="7409" w:type="dxa"/>
            <w:tcMar>
              <w:left w:w="108" w:type="dxa"/>
              <w:right w:w="108" w:type="dxa"/>
            </w:tcMar>
            <w:vAlign w:val="center"/>
          </w:tcPr>
          <w:p w14:paraId="74E93407">
            <w:pPr>
              <w:keepNext/>
              <w:snapToGrid w:val="0"/>
              <w:ind w:left="0" w:leftChars="0" w:right="0" w:rightChars="0" w:firstLine="0" w:firstLineChars="0"/>
              <w:jc w:val="center"/>
              <w:rPr>
                <w:rFonts w:hint="eastAsia" w:ascii="微软雅黑" w:hAnsi="微软雅黑" w:eastAsia="微软雅黑" w:cs="微软雅黑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sz w:val="24"/>
                <w:szCs w:val="24"/>
              </w:rPr>
              <w:t>0.3~100m</w:t>
            </w:r>
          </w:p>
        </w:tc>
      </w:tr>
      <w:tr w14:paraId="6D0D8BC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0" w:hRule="atLeast"/>
          <w:jc w:val="center"/>
        </w:trPr>
        <w:tc>
          <w:tcPr>
            <w:tcW w:w="9811" w:type="dxa"/>
            <w:gridSpan w:val="2"/>
            <w:tcMar>
              <w:left w:w="108" w:type="dxa"/>
              <w:right w:w="108" w:type="dxa"/>
            </w:tcMar>
            <w:vAlign w:val="center"/>
          </w:tcPr>
          <w:p w14:paraId="28DBE880">
            <w:pPr>
              <w:keepNext/>
              <w:snapToGrid w:val="0"/>
              <w:ind w:left="0" w:leftChars="0" w:right="0" w:rightChars="0" w:firstLine="0" w:firstLineChars="0"/>
              <w:jc w:val="center"/>
              <w:rPr>
                <w:rFonts w:hint="eastAsia" w:ascii="微软雅黑" w:hAnsi="微软雅黑" w:eastAsia="微软雅黑" w:cs="微软雅黑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sz w:val="24"/>
                <w:szCs w:val="24"/>
              </w:rPr>
              <w:t>热像测量分析</w:t>
            </w:r>
          </w:p>
        </w:tc>
      </w:tr>
      <w:tr w14:paraId="39C051F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0" w:hRule="atLeast"/>
          <w:jc w:val="center"/>
        </w:trPr>
        <w:tc>
          <w:tcPr>
            <w:tcW w:w="2402" w:type="dxa"/>
            <w:tcMar>
              <w:left w:w="108" w:type="dxa"/>
              <w:right w:w="108" w:type="dxa"/>
            </w:tcMar>
            <w:vAlign w:val="center"/>
          </w:tcPr>
          <w:p w14:paraId="58833E38">
            <w:pPr>
              <w:keepNext/>
              <w:snapToGrid w:val="0"/>
              <w:ind w:left="0" w:leftChars="0" w:right="0" w:rightChars="0" w:firstLine="0" w:firstLineChars="0"/>
              <w:jc w:val="center"/>
              <w:rPr>
                <w:rFonts w:hint="eastAsia" w:ascii="微软雅黑" w:hAnsi="微软雅黑" w:eastAsia="微软雅黑" w:cs="微软雅黑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sz w:val="24"/>
                <w:szCs w:val="24"/>
              </w:rPr>
              <w:t>测温范围</w:t>
            </w:r>
          </w:p>
        </w:tc>
        <w:tc>
          <w:tcPr>
            <w:tcW w:w="7409" w:type="dxa"/>
            <w:tcMar>
              <w:left w:w="108" w:type="dxa"/>
              <w:right w:w="108" w:type="dxa"/>
            </w:tcMar>
            <w:vAlign w:val="center"/>
          </w:tcPr>
          <w:p w14:paraId="470FAE79">
            <w:pPr>
              <w:keepNext/>
              <w:snapToGrid w:val="0"/>
              <w:ind w:left="0" w:leftChars="0" w:right="0" w:rightChars="0" w:firstLine="0" w:firstLineChars="0"/>
              <w:jc w:val="center"/>
              <w:rPr>
                <w:rFonts w:hint="eastAsia" w:ascii="微软雅黑" w:hAnsi="微软雅黑" w:eastAsia="微软雅黑" w:cs="微软雅黑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sz w:val="24"/>
                <w:szCs w:val="24"/>
              </w:rPr>
              <w:t>-20~700℃</w:t>
            </w:r>
          </w:p>
        </w:tc>
      </w:tr>
      <w:tr w14:paraId="48CD44A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0" w:hRule="atLeast"/>
          <w:jc w:val="center"/>
        </w:trPr>
        <w:tc>
          <w:tcPr>
            <w:tcW w:w="2402" w:type="dxa"/>
            <w:tcMar>
              <w:left w:w="108" w:type="dxa"/>
              <w:right w:w="108" w:type="dxa"/>
            </w:tcMar>
            <w:vAlign w:val="center"/>
          </w:tcPr>
          <w:p w14:paraId="3BDD1D82">
            <w:pPr>
              <w:keepNext/>
              <w:snapToGrid w:val="0"/>
              <w:ind w:left="0" w:leftChars="0" w:right="0" w:rightChars="0" w:firstLine="0" w:firstLineChars="0"/>
              <w:jc w:val="center"/>
              <w:rPr>
                <w:rFonts w:hint="eastAsia" w:ascii="微软雅黑" w:hAnsi="微软雅黑" w:eastAsia="微软雅黑" w:cs="微软雅黑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sz w:val="24"/>
                <w:szCs w:val="24"/>
              </w:rPr>
              <w:t>测温量程</w:t>
            </w:r>
          </w:p>
        </w:tc>
        <w:tc>
          <w:tcPr>
            <w:tcW w:w="7409" w:type="dxa"/>
            <w:tcMar>
              <w:left w:w="108" w:type="dxa"/>
              <w:right w:w="108" w:type="dxa"/>
            </w:tcMar>
            <w:vAlign w:val="center"/>
          </w:tcPr>
          <w:p w14:paraId="645DCA0F">
            <w:pPr>
              <w:keepNext/>
              <w:snapToGrid w:val="0"/>
              <w:ind w:left="0" w:leftChars="0" w:right="0" w:rightChars="0" w:firstLine="0" w:firstLineChars="0"/>
              <w:jc w:val="center"/>
              <w:rPr>
                <w:rFonts w:hint="eastAsia" w:ascii="微软雅黑" w:hAnsi="微软雅黑" w:eastAsia="微软雅黑" w:cs="微软雅黑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sz w:val="24"/>
                <w:szCs w:val="24"/>
              </w:rPr>
              <w:t>-20~120℃，0~700℃，智能量程</w:t>
            </w:r>
          </w:p>
        </w:tc>
      </w:tr>
      <w:tr w14:paraId="2B95A6D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0" w:hRule="atLeast"/>
          <w:jc w:val="center"/>
        </w:trPr>
        <w:tc>
          <w:tcPr>
            <w:tcW w:w="2402" w:type="dxa"/>
            <w:tcMar>
              <w:left w:w="108" w:type="dxa"/>
              <w:right w:w="108" w:type="dxa"/>
            </w:tcMar>
            <w:vAlign w:val="center"/>
          </w:tcPr>
          <w:p w14:paraId="47AA75CA">
            <w:pPr>
              <w:keepNext/>
              <w:snapToGrid w:val="0"/>
              <w:ind w:left="0" w:leftChars="0" w:right="0" w:rightChars="0" w:firstLine="0" w:firstLineChars="0"/>
              <w:jc w:val="center"/>
              <w:rPr>
                <w:rFonts w:hint="eastAsia" w:ascii="微软雅黑" w:hAnsi="微软雅黑" w:eastAsia="微软雅黑" w:cs="微软雅黑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sz w:val="24"/>
                <w:szCs w:val="24"/>
              </w:rPr>
              <w:t>测温精度</w:t>
            </w:r>
          </w:p>
        </w:tc>
        <w:tc>
          <w:tcPr>
            <w:tcW w:w="7409" w:type="dxa"/>
            <w:tcMar>
              <w:left w:w="108" w:type="dxa"/>
              <w:right w:w="108" w:type="dxa"/>
            </w:tcMar>
            <w:vAlign w:val="center"/>
          </w:tcPr>
          <w:p w14:paraId="69FE9087">
            <w:pPr>
              <w:keepNext/>
              <w:snapToGrid w:val="0"/>
              <w:ind w:left="0" w:leftChars="0" w:right="0" w:rightChars="0" w:firstLine="0" w:firstLineChars="0"/>
              <w:jc w:val="center"/>
              <w:rPr>
                <w:rFonts w:hint="eastAsia" w:ascii="微软雅黑" w:hAnsi="微软雅黑" w:eastAsia="微软雅黑" w:cs="微软雅黑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sz w:val="24"/>
                <w:szCs w:val="24"/>
              </w:rPr>
              <w:t>±2℃或2%，取大值</w:t>
            </w:r>
          </w:p>
        </w:tc>
      </w:tr>
      <w:tr w14:paraId="0B515F9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0" w:hRule="atLeast"/>
          <w:jc w:val="center"/>
        </w:trPr>
        <w:tc>
          <w:tcPr>
            <w:tcW w:w="2402" w:type="dxa"/>
            <w:tcMar>
              <w:left w:w="108" w:type="dxa"/>
              <w:right w:w="108" w:type="dxa"/>
            </w:tcMar>
            <w:vAlign w:val="center"/>
          </w:tcPr>
          <w:p w14:paraId="5F31F210">
            <w:pPr>
              <w:keepNext/>
              <w:snapToGrid w:val="0"/>
              <w:ind w:left="0" w:leftChars="0" w:right="0" w:rightChars="0" w:firstLine="0" w:firstLineChars="0"/>
              <w:jc w:val="center"/>
              <w:rPr>
                <w:rFonts w:hint="eastAsia" w:ascii="微软雅黑" w:hAnsi="微软雅黑" w:eastAsia="微软雅黑" w:cs="微软雅黑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sz w:val="24"/>
                <w:szCs w:val="24"/>
              </w:rPr>
              <w:t>测温点</w:t>
            </w:r>
          </w:p>
        </w:tc>
        <w:tc>
          <w:tcPr>
            <w:tcW w:w="7409" w:type="dxa"/>
            <w:tcMar>
              <w:left w:w="108" w:type="dxa"/>
              <w:right w:w="108" w:type="dxa"/>
            </w:tcMar>
            <w:vAlign w:val="center"/>
          </w:tcPr>
          <w:p w14:paraId="33EF9A8F">
            <w:pPr>
              <w:keepNext/>
              <w:snapToGrid w:val="0"/>
              <w:ind w:left="0" w:leftChars="0" w:right="0" w:rightChars="0" w:firstLine="0" w:firstLineChars="0"/>
              <w:jc w:val="center"/>
              <w:rPr>
                <w:rFonts w:hint="eastAsia" w:ascii="微软雅黑" w:hAnsi="微软雅黑" w:eastAsia="微软雅黑" w:cs="微软雅黑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sz w:val="24"/>
                <w:szCs w:val="24"/>
              </w:rPr>
              <w:t>12</w:t>
            </w:r>
          </w:p>
        </w:tc>
      </w:tr>
      <w:tr w14:paraId="6477A14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0" w:hRule="atLeast"/>
          <w:jc w:val="center"/>
        </w:trPr>
        <w:tc>
          <w:tcPr>
            <w:tcW w:w="2402" w:type="dxa"/>
            <w:tcMar>
              <w:left w:w="108" w:type="dxa"/>
              <w:right w:w="108" w:type="dxa"/>
            </w:tcMar>
            <w:vAlign w:val="center"/>
          </w:tcPr>
          <w:p w14:paraId="7B9EA24D">
            <w:pPr>
              <w:keepNext/>
              <w:snapToGrid w:val="0"/>
              <w:ind w:left="0" w:leftChars="0" w:right="0" w:rightChars="0" w:firstLine="0" w:firstLineChars="0"/>
              <w:jc w:val="center"/>
              <w:rPr>
                <w:rFonts w:hint="eastAsia" w:ascii="微软雅黑" w:hAnsi="微软雅黑" w:eastAsia="微软雅黑" w:cs="微软雅黑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sz w:val="24"/>
                <w:szCs w:val="24"/>
              </w:rPr>
              <w:t>测温线</w:t>
            </w:r>
          </w:p>
        </w:tc>
        <w:tc>
          <w:tcPr>
            <w:tcW w:w="7409" w:type="dxa"/>
            <w:tcMar>
              <w:left w:w="108" w:type="dxa"/>
              <w:right w:w="108" w:type="dxa"/>
            </w:tcMar>
            <w:vAlign w:val="center"/>
          </w:tcPr>
          <w:p w14:paraId="5DE4B438">
            <w:pPr>
              <w:keepNext/>
              <w:snapToGrid w:val="0"/>
              <w:ind w:left="0" w:leftChars="0" w:right="0" w:rightChars="0" w:firstLine="0" w:firstLineChars="0"/>
              <w:jc w:val="center"/>
              <w:rPr>
                <w:rFonts w:hint="eastAsia" w:ascii="微软雅黑" w:hAnsi="微软雅黑" w:eastAsia="微软雅黑" w:cs="微软雅黑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sz w:val="24"/>
                <w:szCs w:val="24"/>
              </w:rPr>
              <w:t>12</w:t>
            </w:r>
          </w:p>
        </w:tc>
      </w:tr>
      <w:tr w14:paraId="63A6D48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0" w:hRule="atLeast"/>
          <w:jc w:val="center"/>
        </w:trPr>
        <w:tc>
          <w:tcPr>
            <w:tcW w:w="2402" w:type="dxa"/>
            <w:tcMar>
              <w:left w:w="108" w:type="dxa"/>
              <w:right w:w="108" w:type="dxa"/>
            </w:tcMar>
            <w:vAlign w:val="center"/>
          </w:tcPr>
          <w:p w14:paraId="107FE146">
            <w:pPr>
              <w:keepNext/>
              <w:snapToGrid w:val="0"/>
              <w:ind w:left="0" w:leftChars="0" w:right="0" w:rightChars="0" w:firstLine="0" w:firstLineChars="0"/>
              <w:jc w:val="center"/>
              <w:rPr>
                <w:rFonts w:hint="eastAsia" w:ascii="微软雅黑" w:hAnsi="微软雅黑" w:eastAsia="微软雅黑" w:cs="微软雅黑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sz w:val="24"/>
                <w:szCs w:val="24"/>
              </w:rPr>
              <w:t>测温框</w:t>
            </w:r>
          </w:p>
        </w:tc>
        <w:tc>
          <w:tcPr>
            <w:tcW w:w="7409" w:type="dxa"/>
            <w:tcMar>
              <w:left w:w="108" w:type="dxa"/>
              <w:right w:w="108" w:type="dxa"/>
            </w:tcMar>
            <w:vAlign w:val="center"/>
          </w:tcPr>
          <w:p w14:paraId="264DBE75">
            <w:pPr>
              <w:keepNext/>
              <w:snapToGrid w:val="0"/>
              <w:ind w:left="0" w:leftChars="0" w:right="0" w:rightChars="0" w:firstLine="0" w:firstLineChars="0"/>
              <w:jc w:val="center"/>
              <w:rPr>
                <w:rFonts w:hint="eastAsia" w:ascii="微软雅黑" w:hAnsi="微软雅黑" w:eastAsia="微软雅黑" w:cs="微软雅黑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sz w:val="24"/>
                <w:szCs w:val="24"/>
              </w:rPr>
              <w:t>12</w:t>
            </w:r>
          </w:p>
        </w:tc>
      </w:tr>
      <w:tr w14:paraId="6E7E61B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0" w:hRule="atLeast"/>
          <w:jc w:val="center"/>
        </w:trPr>
        <w:tc>
          <w:tcPr>
            <w:tcW w:w="2402" w:type="dxa"/>
            <w:tcMar>
              <w:left w:w="108" w:type="dxa"/>
              <w:right w:w="108" w:type="dxa"/>
            </w:tcMar>
            <w:vAlign w:val="center"/>
          </w:tcPr>
          <w:p w14:paraId="22F4884B">
            <w:pPr>
              <w:keepNext/>
              <w:snapToGrid w:val="0"/>
              <w:ind w:left="0" w:leftChars="0" w:right="0" w:rightChars="0" w:firstLine="0" w:firstLineChars="0"/>
              <w:jc w:val="center"/>
              <w:rPr>
                <w:rFonts w:hint="eastAsia" w:ascii="微软雅黑" w:hAnsi="微软雅黑" w:eastAsia="微软雅黑" w:cs="微软雅黑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sz w:val="24"/>
                <w:szCs w:val="24"/>
              </w:rPr>
              <w:t>线温分布</w:t>
            </w:r>
          </w:p>
        </w:tc>
        <w:tc>
          <w:tcPr>
            <w:tcW w:w="7409" w:type="dxa"/>
            <w:tcMar>
              <w:left w:w="108" w:type="dxa"/>
              <w:right w:w="108" w:type="dxa"/>
            </w:tcMar>
            <w:vAlign w:val="center"/>
          </w:tcPr>
          <w:p w14:paraId="7E11A46A">
            <w:pPr>
              <w:keepNext/>
              <w:snapToGrid w:val="0"/>
              <w:ind w:left="0" w:leftChars="0" w:right="0" w:rightChars="0" w:firstLine="0" w:firstLineChars="0"/>
              <w:jc w:val="center"/>
              <w:rPr>
                <w:rFonts w:hint="eastAsia" w:ascii="微软雅黑" w:hAnsi="微软雅黑" w:eastAsia="微软雅黑" w:cs="微软雅黑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sz w:val="24"/>
                <w:szCs w:val="24"/>
              </w:rPr>
              <w:t>支持线温度分布图查看</w:t>
            </w:r>
          </w:p>
        </w:tc>
      </w:tr>
      <w:tr w14:paraId="438AB4F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0" w:hRule="atLeast"/>
          <w:jc w:val="center"/>
        </w:trPr>
        <w:tc>
          <w:tcPr>
            <w:tcW w:w="2402" w:type="dxa"/>
            <w:tcMar>
              <w:left w:w="108" w:type="dxa"/>
              <w:right w:w="108" w:type="dxa"/>
            </w:tcMar>
            <w:vAlign w:val="center"/>
          </w:tcPr>
          <w:p w14:paraId="582A60F6">
            <w:pPr>
              <w:keepNext/>
              <w:snapToGrid w:val="0"/>
              <w:ind w:left="0" w:leftChars="0" w:right="0" w:rightChars="0" w:firstLine="0" w:firstLineChars="0"/>
              <w:jc w:val="center"/>
              <w:rPr>
                <w:rFonts w:hint="eastAsia" w:ascii="微软雅黑" w:hAnsi="微软雅黑" w:eastAsia="微软雅黑" w:cs="微软雅黑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sz w:val="24"/>
                <w:szCs w:val="24"/>
              </w:rPr>
              <w:t>全局测温修正</w:t>
            </w:r>
          </w:p>
        </w:tc>
        <w:tc>
          <w:tcPr>
            <w:tcW w:w="7409" w:type="dxa"/>
            <w:tcMar>
              <w:left w:w="108" w:type="dxa"/>
              <w:right w:w="108" w:type="dxa"/>
            </w:tcMar>
            <w:vAlign w:val="center"/>
          </w:tcPr>
          <w:p w14:paraId="6C7893CF">
            <w:pPr>
              <w:keepNext/>
              <w:snapToGrid w:val="0"/>
              <w:ind w:left="0" w:leftChars="0" w:right="0" w:rightChars="0" w:firstLine="0" w:firstLineChars="0"/>
              <w:jc w:val="center"/>
              <w:rPr>
                <w:rFonts w:hint="eastAsia" w:ascii="微软雅黑" w:hAnsi="微软雅黑" w:eastAsia="微软雅黑" w:cs="微软雅黑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sz w:val="24"/>
                <w:szCs w:val="24"/>
              </w:rPr>
              <w:t>支持发射率、环境温度、反射温度、相对湿度、目标距离、红外窗口（温度和透过率）测温参数修正</w:t>
            </w:r>
          </w:p>
        </w:tc>
      </w:tr>
      <w:tr w14:paraId="7BFE87C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0" w:hRule="atLeast"/>
          <w:jc w:val="center"/>
        </w:trPr>
        <w:tc>
          <w:tcPr>
            <w:tcW w:w="2402" w:type="dxa"/>
            <w:tcMar>
              <w:left w:w="108" w:type="dxa"/>
              <w:right w:w="108" w:type="dxa"/>
            </w:tcMar>
            <w:vAlign w:val="center"/>
          </w:tcPr>
          <w:p w14:paraId="5F0B4C54">
            <w:pPr>
              <w:keepNext/>
              <w:snapToGrid w:val="0"/>
              <w:ind w:left="0" w:leftChars="0" w:right="0" w:rightChars="0" w:firstLine="0" w:firstLineChars="0"/>
              <w:jc w:val="center"/>
              <w:rPr>
                <w:rFonts w:hint="eastAsia" w:ascii="微软雅黑" w:hAnsi="微软雅黑" w:eastAsia="微软雅黑" w:cs="微软雅黑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sz w:val="24"/>
                <w:szCs w:val="24"/>
              </w:rPr>
              <w:t>本机分析</w:t>
            </w:r>
          </w:p>
        </w:tc>
        <w:tc>
          <w:tcPr>
            <w:tcW w:w="7409" w:type="dxa"/>
            <w:tcMar>
              <w:left w:w="108" w:type="dxa"/>
              <w:right w:w="108" w:type="dxa"/>
            </w:tcMar>
            <w:vAlign w:val="center"/>
          </w:tcPr>
          <w:p w14:paraId="602FDAFA">
            <w:pPr>
              <w:keepNext/>
              <w:snapToGrid w:val="0"/>
              <w:ind w:left="0" w:leftChars="0" w:right="0" w:rightChars="0" w:firstLine="0" w:firstLineChars="0"/>
              <w:jc w:val="center"/>
              <w:rPr>
                <w:rFonts w:hint="eastAsia" w:ascii="微软雅黑" w:hAnsi="微软雅黑" w:eastAsia="微软雅黑" w:cs="微软雅黑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sz w:val="24"/>
                <w:szCs w:val="24"/>
              </w:rPr>
              <w:t>设备可直接分析热像图和全辐射视频</w:t>
            </w:r>
          </w:p>
        </w:tc>
      </w:tr>
      <w:tr w14:paraId="3D14F29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0" w:hRule="atLeast"/>
          <w:jc w:val="center"/>
        </w:trPr>
        <w:tc>
          <w:tcPr>
            <w:tcW w:w="2402" w:type="dxa"/>
            <w:tcMar>
              <w:left w:w="108" w:type="dxa"/>
              <w:right w:w="108" w:type="dxa"/>
            </w:tcMar>
            <w:vAlign w:val="center"/>
          </w:tcPr>
          <w:p w14:paraId="30BBEBC6">
            <w:pPr>
              <w:keepNext/>
              <w:snapToGrid w:val="0"/>
              <w:ind w:left="0" w:leftChars="0" w:right="0" w:rightChars="0" w:firstLine="0" w:firstLineChars="0"/>
              <w:jc w:val="center"/>
              <w:rPr>
                <w:rFonts w:hint="eastAsia" w:ascii="微软雅黑" w:hAnsi="微软雅黑" w:eastAsia="微软雅黑" w:cs="微软雅黑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sz w:val="24"/>
                <w:szCs w:val="24"/>
              </w:rPr>
              <w:t>分析软件</w:t>
            </w:r>
          </w:p>
        </w:tc>
        <w:tc>
          <w:tcPr>
            <w:tcW w:w="7409" w:type="dxa"/>
            <w:tcMar>
              <w:left w:w="108" w:type="dxa"/>
              <w:right w:w="108" w:type="dxa"/>
            </w:tcMar>
            <w:vAlign w:val="center"/>
          </w:tcPr>
          <w:p w14:paraId="60382CEA">
            <w:pPr>
              <w:keepNext/>
              <w:snapToGrid w:val="0"/>
              <w:ind w:left="0" w:leftChars="0" w:right="0" w:rightChars="0" w:firstLine="0" w:firstLineChars="0"/>
              <w:jc w:val="center"/>
              <w:rPr>
                <w:rFonts w:hint="eastAsia" w:ascii="微软雅黑" w:hAnsi="微软雅黑" w:eastAsia="微软雅黑" w:cs="微软雅黑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sz w:val="24"/>
                <w:szCs w:val="24"/>
              </w:rPr>
              <w:t>AnalyzIR专业热像声像分析软件</w:t>
            </w:r>
          </w:p>
        </w:tc>
      </w:tr>
      <w:tr w14:paraId="35CA9F0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0" w:hRule="atLeast"/>
          <w:jc w:val="center"/>
        </w:trPr>
        <w:tc>
          <w:tcPr>
            <w:tcW w:w="9811" w:type="dxa"/>
            <w:gridSpan w:val="2"/>
            <w:tcMar>
              <w:left w:w="108" w:type="dxa"/>
              <w:right w:w="108" w:type="dxa"/>
            </w:tcMar>
            <w:vAlign w:val="center"/>
          </w:tcPr>
          <w:p w14:paraId="5A99A692">
            <w:pPr>
              <w:keepNext/>
              <w:snapToGrid w:val="0"/>
              <w:ind w:left="0" w:leftChars="0" w:right="0" w:rightChars="0" w:firstLine="0" w:firstLineChars="0"/>
              <w:jc w:val="center"/>
              <w:rPr>
                <w:rFonts w:hint="eastAsia" w:ascii="微软雅黑" w:hAnsi="微软雅黑" w:eastAsia="微软雅黑" w:cs="微软雅黑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sz w:val="24"/>
                <w:szCs w:val="24"/>
              </w:rPr>
              <w:t>声像测量分析</w:t>
            </w:r>
          </w:p>
        </w:tc>
      </w:tr>
      <w:tr w14:paraId="7757991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0" w:hRule="atLeast"/>
          <w:jc w:val="center"/>
        </w:trPr>
        <w:tc>
          <w:tcPr>
            <w:tcW w:w="2402" w:type="dxa"/>
            <w:tcMar>
              <w:left w:w="108" w:type="dxa"/>
              <w:right w:w="108" w:type="dxa"/>
            </w:tcMar>
            <w:vAlign w:val="center"/>
          </w:tcPr>
          <w:p w14:paraId="173CDD1A">
            <w:pPr>
              <w:keepNext/>
              <w:snapToGrid w:val="0"/>
              <w:ind w:left="0" w:leftChars="0" w:right="0" w:rightChars="0" w:firstLine="0" w:firstLineChars="0"/>
              <w:jc w:val="center"/>
              <w:rPr>
                <w:rFonts w:hint="eastAsia" w:ascii="微软雅黑" w:hAnsi="微软雅黑" w:eastAsia="微软雅黑" w:cs="微软雅黑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sz w:val="24"/>
                <w:szCs w:val="24"/>
              </w:rPr>
              <w:t>定位频率范围</w:t>
            </w:r>
          </w:p>
        </w:tc>
        <w:tc>
          <w:tcPr>
            <w:tcW w:w="7409" w:type="dxa"/>
            <w:tcMar>
              <w:left w:w="108" w:type="dxa"/>
              <w:right w:w="108" w:type="dxa"/>
            </w:tcMar>
            <w:vAlign w:val="center"/>
          </w:tcPr>
          <w:p w14:paraId="49B3F774">
            <w:pPr>
              <w:keepNext/>
              <w:snapToGrid w:val="0"/>
              <w:ind w:left="0" w:leftChars="0" w:right="0" w:rightChars="0" w:firstLine="0" w:firstLineChars="0"/>
              <w:jc w:val="center"/>
              <w:rPr>
                <w:rFonts w:hint="eastAsia" w:ascii="微软雅黑" w:hAnsi="微软雅黑" w:eastAsia="微软雅黑" w:cs="微软雅黑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sz w:val="24"/>
                <w:szCs w:val="24"/>
              </w:rPr>
              <w:t>2-100kHz</w:t>
            </w:r>
          </w:p>
        </w:tc>
      </w:tr>
      <w:tr w14:paraId="1D956C9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0" w:hRule="atLeast"/>
          <w:jc w:val="center"/>
        </w:trPr>
        <w:tc>
          <w:tcPr>
            <w:tcW w:w="2402" w:type="dxa"/>
            <w:tcMar>
              <w:left w:w="108" w:type="dxa"/>
              <w:right w:w="108" w:type="dxa"/>
            </w:tcMar>
            <w:vAlign w:val="center"/>
          </w:tcPr>
          <w:p w14:paraId="2CD49089">
            <w:pPr>
              <w:keepNext/>
              <w:snapToGrid w:val="0"/>
              <w:ind w:left="0" w:leftChars="0" w:right="0" w:rightChars="0" w:firstLine="0" w:firstLineChars="0"/>
              <w:jc w:val="center"/>
              <w:rPr>
                <w:rFonts w:hint="eastAsia" w:ascii="微软雅黑" w:hAnsi="微软雅黑" w:eastAsia="微软雅黑" w:cs="微软雅黑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sz w:val="24"/>
                <w:szCs w:val="24"/>
              </w:rPr>
              <w:t>测量点</w:t>
            </w:r>
          </w:p>
        </w:tc>
        <w:tc>
          <w:tcPr>
            <w:tcW w:w="7409" w:type="dxa"/>
            <w:tcMar>
              <w:left w:w="108" w:type="dxa"/>
              <w:right w:w="108" w:type="dxa"/>
            </w:tcMar>
            <w:vAlign w:val="center"/>
          </w:tcPr>
          <w:p w14:paraId="1AAE5A78">
            <w:pPr>
              <w:keepNext/>
              <w:snapToGrid w:val="0"/>
              <w:ind w:left="0" w:leftChars="0" w:right="0" w:rightChars="0" w:firstLine="0" w:firstLineChars="0"/>
              <w:jc w:val="center"/>
              <w:rPr>
                <w:rFonts w:hint="eastAsia" w:ascii="微软雅黑" w:hAnsi="微软雅黑" w:eastAsia="微软雅黑" w:cs="微软雅黑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sz w:val="24"/>
                <w:szCs w:val="24"/>
              </w:rPr>
              <w:t>2</w:t>
            </w:r>
          </w:p>
        </w:tc>
      </w:tr>
      <w:tr w14:paraId="606B2BC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0" w:hRule="atLeast"/>
          <w:jc w:val="center"/>
        </w:trPr>
        <w:tc>
          <w:tcPr>
            <w:tcW w:w="2402" w:type="dxa"/>
            <w:tcMar>
              <w:left w:w="108" w:type="dxa"/>
              <w:right w:w="108" w:type="dxa"/>
            </w:tcMar>
            <w:vAlign w:val="center"/>
          </w:tcPr>
          <w:p w14:paraId="1874335E">
            <w:pPr>
              <w:keepNext/>
              <w:snapToGrid w:val="0"/>
              <w:ind w:left="0" w:leftChars="0" w:right="0" w:rightChars="0" w:firstLine="0" w:firstLineChars="0"/>
              <w:jc w:val="center"/>
              <w:rPr>
                <w:rFonts w:hint="eastAsia" w:ascii="微软雅黑" w:hAnsi="微软雅黑" w:eastAsia="微软雅黑" w:cs="微软雅黑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sz w:val="24"/>
                <w:szCs w:val="24"/>
              </w:rPr>
              <w:t>测量框</w:t>
            </w:r>
          </w:p>
        </w:tc>
        <w:tc>
          <w:tcPr>
            <w:tcW w:w="7409" w:type="dxa"/>
            <w:tcMar>
              <w:left w:w="108" w:type="dxa"/>
              <w:right w:w="108" w:type="dxa"/>
            </w:tcMar>
            <w:vAlign w:val="center"/>
          </w:tcPr>
          <w:p w14:paraId="47073268">
            <w:pPr>
              <w:keepNext/>
              <w:snapToGrid w:val="0"/>
              <w:ind w:left="0" w:leftChars="0" w:right="0" w:rightChars="0" w:firstLine="0" w:firstLineChars="0"/>
              <w:jc w:val="center"/>
              <w:rPr>
                <w:rFonts w:hint="eastAsia" w:ascii="微软雅黑" w:hAnsi="微软雅黑" w:eastAsia="微软雅黑" w:cs="微软雅黑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sz w:val="24"/>
                <w:szCs w:val="24"/>
              </w:rPr>
              <w:t>2</w:t>
            </w:r>
          </w:p>
        </w:tc>
      </w:tr>
      <w:tr w14:paraId="28FF251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0" w:hRule="atLeast"/>
          <w:jc w:val="center"/>
        </w:trPr>
        <w:tc>
          <w:tcPr>
            <w:tcW w:w="2402" w:type="dxa"/>
            <w:tcMar>
              <w:left w:w="108" w:type="dxa"/>
              <w:right w:w="108" w:type="dxa"/>
            </w:tcMar>
            <w:vAlign w:val="center"/>
          </w:tcPr>
          <w:p w14:paraId="23C24D66">
            <w:pPr>
              <w:keepNext/>
              <w:snapToGrid w:val="0"/>
              <w:ind w:left="0" w:leftChars="0" w:right="0" w:rightChars="0" w:firstLine="0" w:firstLineChars="0"/>
              <w:jc w:val="center"/>
              <w:rPr>
                <w:rFonts w:hint="eastAsia" w:ascii="微软雅黑" w:hAnsi="微软雅黑" w:eastAsia="微软雅黑" w:cs="微软雅黑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sz w:val="24"/>
                <w:szCs w:val="24"/>
              </w:rPr>
              <w:t>检测模式</w:t>
            </w:r>
          </w:p>
        </w:tc>
        <w:tc>
          <w:tcPr>
            <w:tcW w:w="7409" w:type="dxa"/>
            <w:tcMar>
              <w:left w:w="108" w:type="dxa"/>
              <w:right w:w="108" w:type="dxa"/>
            </w:tcMar>
            <w:vAlign w:val="center"/>
          </w:tcPr>
          <w:p w14:paraId="3D4E5A1D">
            <w:pPr>
              <w:keepNext/>
              <w:snapToGrid w:val="0"/>
              <w:ind w:left="0" w:leftChars="0" w:right="0" w:rightChars="0" w:firstLine="0" w:firstLineChars="0"/>
              <w:jc w:val="center"/>
              <w:rPr>
                <w:rFonts w:hint="eastAsia" w:ascii="微软雅黑" w:hAnsi="微软雅黑" w:eastAsia="微软雅黑" w:cs="微软雅黑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sz w:val="24"/>
                <w:szCs w:val="24"/>
              </w:rPr>
              <w:t>泄漏模式：本机显示泄漏等级</w:t>
            </w:r>
            <w:r>
              <w:rPr>
                <w:rFonts w:hint="eastAsia" w:ascii="微软雅黑" w:hAnsi="微软雅黑" w:eastAsia="微软雅黑" w:cs="微软雅黑"/>
                <w:sz w:val="24"/>
                <w:szCs w:val="24"/>
              </w:rPr>
              <w:br w:type="textWrapping"/>
            </w:r>
            <w:r>
              <w:rPr>
                <w:rFonts w:hint="eastAsia" w:ascii="微软雅黑" w:hAnsi="微软雅黑" w:eastAsia="微软雅黑" w:cs="微软雅黑"/>
                <w:sz w:val="24"/>
                <w:szCs w:val="24"/>
              </w:rPr>
              <w:t>局放模式：本机显示PRPD图，适配不同交流频率（50/60Hz）</w:t>
            </w:r>
          </w:p>
        </w:tc>
      </w:tr>
      <w:tr w14:paraId="617DEBD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0" w:hRule="atLeast"/>
          <w:jc w:val="center"/>
        </w:trPr>
        <w:tc>
          <w:tcPr>
            <w:tcW w:w="2402" w:type="dxa"/>
            <w:tcMar>
              <w:left w:w="108" w:type="dxa"/>
              <w:right w:w="108" w:type="dxa"/>
            </w:tcMar>
            <w:vAlign w:val="center"/>
          </w:tcPr>
          <w:p w14:paraId="6EE38D01">
            <w:pPr>
              <w:keepNext/>
              <w:snapToGrid w:val="0"/>
              <w:ind w:left="0" w:leftChars="0" w:right="0" w:rightChars="0" w:firstLine="0" w:firstLineChars="0"/>
              <w:jc w:val="center"/>
              <w:rPr>
                <w:rFonts w:hint="eastAsia" w:ascii="微软雅黑" w:hAnsi="微软雅黑" w:eastAsia="微软雅黑" w:cs="微软雅黑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sz w:val="24"/>
                <w:szCs w:val="24"/>
              </w:rPr>
              <w:t>声像聚焦</w:t>
            </w:r>
          </w:p>
        </w:tc>
        <w:tc>
          <w:tcPr>
            <w:tcW w:w="7409" w:type="dxa"/>
            <w:tcMar>
              <w:left w:w="108" w:type="dxa"/>
              <w:right w:w="108" w:type="dxa"/>
            </w:tcMar>
            <w:vAlign w:val="center"/>
          </w:tcPr>
          <w:p w14:paraId="7CDF3590">
            <w:pPr>
              <w:keepNext/>
              <w:snapToGrid w:val="0"/>
              <w:ind w:left="0" w:leftChars="0" w:right="0" w:rightChars="0" w:firstLine="0" w:firstLineChars="0"/>
              <w:jc w:val="center"/>
              <w:rPr>
                <w:rFonts w:hint="eastAsia" w:ascii="微软雅黑" w:hAnsi="微软雅黑" w:eastAsia="微软雅黑" w:cs="微软雅黑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sz w:val="24"/>
                <w:szCs w:val="24"/>
              </w:rPr>
              <w:t>屏蔽周围区域，仅关注聚焦区域的声像</w:t>
            </w:r>
          </w:p>
        </w:tc>
      </w:tr>
      <w:tr w14:paraId="41F138A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0" w:hRule="atLeast"/>
          <w:jc w:val="center"/>
        </w:trPr>
        <w:tc>
          <w:tcPr>
            <w:tcW w:w="9811" w:type="dxa"/>
            <w:gridSpan w:val="2"/>
            <w:tcMar>
              <w:left w:w="108" w:type="dxa"/>
              <w:right w:w="108" w:type="dxa"/>
            </w:tcMar>
            <w:vAlign w:val="center"/>
          </w:tcPr>
          <w:p w14:paraId="369358CC">
            <w:pPr>
              <w:keepNext/>
              <w:snapToGrid w:val="0"/>
              <w:ind w:left="0" w:leftChars="0" w:right="0" w:rightChars="0" w:firstLine="0" w:firstLineChars="0"/>
              <w:jc w:val="center"/>
              <w:rPr>
                <w:rFonts w:hint="eastAsia" w:ascii="微软雅黑" w:hAnsi="微软雅黑" w:eastAsia="微软雅黑" w:cs="微软雅黑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sz w:val="24"/>
                <w:szCs w:val="24"/>
              </w:rPr>
              <w:t>图像显示</w:t>
            </w:r>
          </w:p>
        </w:tc>
      </w:tr>
      <w:tr w14:paraId="6A80B71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0" w:hRule="atLeast"/>
          <w:jc w:val="center"/>
        </w:trPr>
        <w:tc>
          <w:tcPr>
            <w:tcW w:w="2402" w:type="dxa"/>
            <w:tcMar>
              <w:left w:w="108" w:type="dxa"/>
              <w:right w:w="108" w:type="dxa"/>
            </w:tcMar>
            <w:vAlign w:val="center"/>
          </w:tcPr>
          <w:p w14:paraId="69DFD2F9">
            <w:pPr>
              <w:keepNext/>
              <w:snapToGrid w:val="0"/>
              <w:ind w:left="0" w:leftChars="0" w:right="0" w:rightChars="0" w:firstLine="0" w:firstLineChars="0"/>
              <w:jc w:val="center"/>
              <w:rPr>
                <w:rFonts w:hint="eastAsia" w:ascii="微软雅黑" w:hAnsi="微软雅黑" w:eastAsia="微软雅黑" w:cs="微软雅黑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sz w:val="24"/>
                <w:szCs w:val="24"/>
              </w:rPr>
              <w:t>显示屏</w:t>
            </w:r>
          </w:p>
        </w:tc>
        <w:tc>
          <w:tcPr>
            <w:tcW w:w="7409" w:type="dxa"/>
            <w:tcMar>
              <w:left w:w="108" w:type="dxa"/>
              <w:right w:w="108" w:type="dxa"/>
            </w:tcMar>
            <w:vAlign w:val="center"/>
          </w:tcPr>
          <w:p w14:paraId="2A4CB766">
            <w:pPr>
              <w:keepNext/>
              <w:snapToGrid w:val="0"/>
              <w:ind w:left="0" w:leftChars="0" w:right="0" w:rightChars="0" w:firstLine="0" w:firstLineChars="0"/>
              <w:jc w:val="center"/>
              <w:rPr>
                <w:rFonts w:hint="eastAsia" w:ascii="微软雅黑" w:hAnsi="微软雅黑" w:eastAsia="微软雅黑" w:cs="微软雅黑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sz w:val="24"/>
                <w:szCs w:val="24"/>
              </w:rPr>
              <w:t>5寸，1280*720像素，采用大猩猩防爆盖板的IPS LCD触摸显示屏</w:t>
            </w:r>
          </w:p>
        </w:tc>
      </w:tr>
      <w:tr w14:paraId="30F64DF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0" w:hRule="atLeast"/>
          <w:jc w:val="center"/>
        </w:trPr>
        <w:tc>
          <w:tcPr>
            <w:tcW w:w="9811" w:type="dxa"/>
            <w:gridSpan w:val="2"/>
            <w:tcMar>
              <w:left w:w="108" w:type="dxa"/>
              <w:right w:w="108" w:type="dxa"/>
            </w:tcMar>
            <w:vAlign w:val="center"/>
          </w:tcPr>
          <w:p w14:paraId="68987B00">
            <w:pPr>
              <w:keepNext/>
              <w:snapToGrid w:val="0"/>
              <w:ind w:left="0" w:leftChars="0" w:right="0" w:rightChars="0" w:firstLine="0" w:firstLineChars="0"/>
              <w:jc w:val="center"/>
              <w:rPr>
                <w:rFonts w:hint="eastAsia" w:ascii="微软雅黑" w:hAnsi="微软雅黑" w:eastAsia="微软雅黑" w:cs="微软雅黑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sz w:val="24"/>
                <w:szCs w:val="24"/>
              </w:rPr>
              <w:t>热像图像显示</w:t>
            </w:r>
          </w:p>
        </w:tc>
      </w:tr>
      <w:tr w14:paraId="208796B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0" w:hRule="atLeast"/>
          <w:jc w:val="center"/>
        </w:trPr>
        <w:tc>
          <w:tcPr>
            <w:tcW w:w="2402" w:type="dxa"/>
            <w:tcMar>
              <w:left w:w="108" w:type="dxa"/>
              <w:right w:w="108" w:type="dxa"/>
            </w:tcMar>
            <w:vAlign w:val="center"/>
          </w:tcPr>
          <w:p w14:paraId="43287D5E">
            <w:pPr>
              <w:keepNext/>
              <w:snapToGrid w:val="0"/>
              <w:ind w:left="0" w:leftChars="0" w:right="0" w:rightChars="0" w:firstLine="0" w:firstLineChars="0"/>
              <w:jc w:val="center"/>
              <w:rPr>
                <w:rFonts w:hint="eastAsia" w:ascii="微软雅黑" w:hAnsi="微软雅黑" w:eastAsia="微软雅黑" w:cs="微软雅黑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sz w:val="24"/>
                <w:szCs w:val="24"/>
              </w:rPr>
              <w:t>MiX模式</w:t>
            </w:r>
          </w:p>
        </w:tc>
        <w:tc>
          <w:tcPr>
            <w:tcW w:w="7409" w:type="dxa"/>
            <w:tcMar>
              <w:left w:w="108" w:type="dxa"/>
              <w:right w:w="108" w:type="dxa"/>
            </w:tcMar>
            <w:vAlign w:val="center"/>
          </w:tcPr>
          <w:p w14:paraId="145E4518">
            <w:pPr>
              <w:keepNext/>
              <w:snapToGrid w:val="0"/>
              <w:ind w:left="0" w:leftChars="0" w:right="0" w:rightChars="0" w:firstLine="0" w:firstLineChars="0"/>
              <w:jc w:val="center"/>
              <w:rPr>
                <w:rFonts w:hint="eastAsia" w:ascii="微软雅黑" w:hAnsi="微软雅黑" w:eastAsia="微软雅黑" w:cs="微软雅黑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sz w:val="24"/>
                <w:szCs w:val="24"/>
              </w:rPr>
              <w:t>热像图像与声像图像同时显示</w:t>
            </w:r>
          </w:p>
        </w:tc>
      </w:tr>
      <w:tr w14:paraId="1094BD0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0" w:hRule="atLeast"/>
          <w:jc w:val="center"/>
        </w:trPr>
        <w:tc>
          <w:tcPr>
            <w:tcW w:w="2402" w:type="dxa"/>
            <w:tcMar>
              <w:left w:w="108" w:type="dxa"/>
              <w:right w:w="108" w:type="dxa"/>
            </w:tcMar>
            <w:vAlign w:val="center"/>
          </w:tcPr>
          <w:p w14:paraId="46ECBD52">
            <w:pPr>
              <w:keepNext/>
              <w:snapToGrid w:val="0"/>
              <w:ind w:left="0" w:leftChars="0" w:right="0" w:rightChars="0" w:firstLine="0" w:firstLineChars="0"/>
              <w:jc w:val="center"/>
              <w:rPr>
                <w:rFonts w:hint="eastAsia" w:ascii="微软雅黑" w:hAnsi="微软雅黑" w:eastAsia="微软雅黑" w:cs="微软雅黑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sz w:val="24"/>
                <w:szCs w:val="24"/>
              </w:rPr>
              <w:t>图像模式</w:t>
            </w:r>
          </w:p>
        </w:tc>
        <w:tc>
          <w:tcPr>
            <w:tcW w:w="7409" w:type="dxa"/>
            <w:tcMar>
              <w:left w:w="108" w:type="dxa"/>
              <w:right w:w="108" w:type="dxa"/>
            </w:tcMar>
            <w:vAlign w:val="center"/>
          </w:tcPr>
          <w:p w14:paraId="75C1ED7B">
            <w:pPr>
              <w:keepNext/>
              <w:snapToGrid w:val="0"/>
              <w:ind w:left="0" w:leftChars="0" w:right="0" w:rightChars="0" w:firstLine="0" w:firstLineChars="0"/>
              <w:jc w:val="center"/>
              <w:rPr>
                <w:rFonts w:hint="eastAsia" w:ascii="微软雅黑" w:hAnsi="微软雅黑" w:eastAsia="微软雅黑" w:cs="微软雅黑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sz w:val="24"/>
                <w:szCs w:val="24"/>
              </w:rPr>
              <w:t>红外图像、可见光测温（T-DEF®）、画中画、可见光可见光测温（T-DEF®）模式、画中画模式在镜头被识别为可配准镜头时有效</w:t>
            </w:r>
          </w:p>
        </w:tc>
      </w:tr>
      <w:tr w14:paraId="00EA918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0" w:hRule="atLeast"/>
          <w:jc w:val="center"/>
        </w:trPr>
        <w:tc>
          <w:tcPr>
            <w:tcW w:w="2402" w:type="dxa"/>
            <w:tcMar>
              <w:left w:w="108" w:type="dxa"/>
              <w:right w:w="108" w:type="dxa"/>
            </w:tcMar>
            <w:vAlign w:val="center"/>
          </w:tcPr>
          <w:p w14:paraId="720032E9">
            <w:pPr>
              <w:keepNext/>
              <w:snapToGrid w:val="0"/>
              <w:ind w:left="0" w:leftChars="0" w:right="0" w:rightChars="0" w:firstLine="0" w:firstLineChars="0"/>
              <w:jc w:val="center"/>
              <w:rPr>
                <w:rFonts w:hint="eastAsia" w:ascii="微软雅黑" w:hAnsi="微软雅黑" w:eastAsia="微软雅黑" w:cs="微软雅黑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sz w:val="24"/>
                <w:szCs w:val="24"/>
              </w:rPr>
              <w:t>调色板</w:t>
            </w:r>
          </w:p>
        </w:tc>
        <w:tc>
          <w:tcPr>
            <w:tcW w:w="7409" w:type="dxa"/>
            <w:tcMar>
              <w:left w:w="108" w:type="dxa"/>
              <w:right w:w="108" w:type="dxa"/>
            </w:tcMar>
            <w:vAlign w:val="center"/>
          </w:tcPr>
          <w:p w14:paraId="4A9ADEBA">
            <w:pPr>
              <w:keepNext/>
              <w:snapToGrid w:val="0"/>
              <w:ind w:left="0" w:leftChars="0" w:right="0" w:rightChars="0" w:firstLine="0" w:firstLineChars="0"/>
              <w:jc w:val="center"/>
              <w:rPr>
                <w:rFonts w:hint="eastAsia" w:ascii="微软雅黑" w:hAnsi="微软雅黑" w:eastAsia="微软雅黑" w:cs="微软雅黑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sz w:val="24"/>
                <w:szCs w:val="24"/>
              </w:rPr>
              <w:t>支持 16 种调色板：</w:t>
            </w:r>
            <w:r>
              <w:rPr>
                <w:rFonts w:hint="eastAsia" w:ascii="微软雅黑" w:hAnsi="微软雅黑" w:eastAsia="微软雅黑" w:cs="微软雅黑"/>
                <w:sz w:val="24"/>
                <w:szCs w:val="24"/>
              </w:rPr>
              <w:br w:type="textWrapping"/>
            </w:r>
            <w:r>
              <w:rPr>
                <w:rFonts w:hint="eastAsia" w:ascii="微软雅黑" w:hAnsi="微软雅黑" w:eastAsia="微软雅黑" w:cs="微软雅黑"/>
                <w:sz w:val="24"/>
                <w:szCs w:val="24"/>
              </w:rPr>
              <w:t>铁红（Iron）、灰白（Grey）、10 段铁红（Iron10）、彩虹（Rainbow）、10 段灰白（Grey10）、灰红（GreyRed）、灰中调（MidGrey）、暗黄（Yellow）、春雨（Rain）、10 段春雨（Rain10）、海蓝（Blue）、炽热（HotBow）、医学（Medical）、绿中调（MidGreen）、棱镜（Prism）、10 段医学（Medical10）</w:t>
            </w:r>
            <w:r>
              <w:rPr>
                <w:rFonts w:hint="eastAsia" w:ascii="微软雅黑" w:hAnsi="微软雅黑" w:eastAsia="微软雅黑" w:cs="微软雅黑"/>
                <w:sz w:val="24"/>
                <w:szCs w:val="24"/>
              </w:rPr>
              <w:br w:type="textWrapping"/>
            </w:r>
            <w:r>
              <w:rPr>
                <w:rFonts w:hint="eastAsia" w:ascii="微软雅黑" w:hAnsi="微软雅黑" w:eastAsia="微软雅黑" w:cs="微软雅黑"/>
                <w:sz w:val="24"/>
                <w:szCs w:val="24"/>
              </w:rPr>
              <w:t>支持调色板实时预览切换</w:t>
            </w:r>
          </w:p>
        </w:tc>
      </w:tr>
      <w:tr w14:paraId="2CB4A01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0" w:hRule="atLeast"/>
          <w:jc w:val="center"/>
        </w:trPr>
        <w:tc>
          <w:tcPr>
            <w:tcW w:w="2402" w:type="dxa"/>
            <w:tcMar>
              <w:left w:w="108" w:type="dxa"/>
              <w:right w:w="108" w:type="dxa"/>
            </w:tcMar>
            <w:vAlign w:val="center"/>
          </w:tcPr>
          <w:p w14:paraId="5F59C9C5">
            <w:pPr>
              <w:keepNext/>
              <w:snapToGrid w:val="0"/>
              <w:ind w:left="0" w:leftChars="0" w:right="0" w:rightChars="0" w:firstLine="0" w:firstLineChars="0"/>
              <w:jc w:val="center"/>
              <w:rPr>
                <w:rFonts w:hint="eastAsia" w:ascii="微软雅黑" w:hAnsi="微软雅黑" w:eastAsia="微软雅黑" w:cs="微软雅黑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sz w:val="24"/>
                <w:szCs w:val="24"/>
              </w:rPr>
              <w:t>颜色报警</w:t>
            </w:r>
          </w:p>
        </w:tc>
        <w:tc>
          <w:tcPr>
            <w:tcW w:w="7409" w:type="dxa"/>
            <w:tcMar>
              <w:left w:w="108" w:type="dxa"/>
              <w:right w:w="108" w:type="dxa"/>
            </w:tcMar>
            <w:vAlign w:val="center"/>
          </w:tcPr>
          <w:p w14:paraId="2B60EC0D">
            <w:pPr>
              <w:keepNext/>
              <w:snapToGrid w:val="0"/>
              <w:ind w:left="0" w:leftChars="0" w:right="0" w:rightChars="0" w:firstLine="0" w:firstLineChars="0"/>
              <w:jc w:val="center"/>
              <w:rPr>
                <w:rFonts w:hint="eastAsia" w:ascii="微软雅黑" w:hAnsi="微软雅黑" w:eastAsia="微软雅黑" w:cs="微软雅黑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sz w:val="24"/>
                <w:szCs w:val="24"/>
              </w:rPr>
              <w:t>支持温度之上、温度之下和温度之间颜色报警</w:t>
            </w:r>
          </w:p>
        </w:tc>
      </w:tr>
      <w:tr w14:paraId="164BBF1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0" w:hRule="atLeast"/>
          <w:jc w:val="center"/>
        </w:trPr>
        <w:tc>
          <w:tcPr>
            <w:tcW w:w="2402" w:type="dxa"/>
            <w:tcMar>
              <w:left w:w="108" w:type="dxa"/>
              <w:right w:w="108" w:type="dxa"/>
            </w:tcMar>
            <w:vAlign w:val="center"/>
          </w:tcPr>
          <w:p w14:paraId="681D6400">
            <w:pPr>
              <w:keepNext/>
              <w:snapToGrid w:val="0"/>
              <w:ind w:left="0" w:leftChars="0" w:right="0" w:rightChars="0" w:firstLine="0" w:firstLineChars="0"/>
              <w:jc w:val="center"/>
              <w:rPr>
                <w:rFonts w:hint="eastAsia" w:ascii="微软雅黑" w:hAnsi="微软雅黑" w:eastAsia="微软雅黑" w:cs="微软雅黑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sz w:val="24"/>
                <w:szCs w:val="24"/>
              </w:rPr>
              <w:t>数码变焦</w:t>
            </w:r>
          </w:p>
        </w:tc>
        <w:tc>
          <w:tcPr>
            <w:tcW w:w="7409" w:type="dxa"/>
            <w:tcMar>
              <w:left w:w="108" w:type="dxa"/>
              <w:right w:w="108" w:type="dxa"/>
            </w:tcMar>
            <w:vAlign w:val="center"/>
          </w:tcPr>
          <w:p w14:paraId="7A94F449">
            <w:pPr>
              <w:keepNext/>
              <w:snapToGrid w:val="0"/>
              <w:ind w:left="0" w:leftChars="0" w:right="0" w:rightChars="0" w:firstLine="0" w:firstLineChars="0"/>
              <w:jc w:val="center"/>
              <w:rPr>
                <w:rFonts w:hint="eastAsia" w:ascii="微软雅黑" w:hAnsi="微软雅黑" w:eastAsia="微软雅黑" w:cs="微软雅黑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sz w:val="24"/>
                <w:szCs w:val="24"/>
              </w:rPr>
              <w:t>1-16 倍连续变焦</w:t>
            </w:r>
          </w:p>
        </w:tc>
      </w:tr>
      <w:tr w14:paraId="0645FF7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0" w:hRule="atLeast"/>
          <w:jc w:val="center"/>
        </w:trPr>
        <w:tc>
          <w:tcPr>
            <w:tcW w:w="9811" w:type="dxa"/>
            <w:gridSpan w:val="2"/>
            <w:tcMar>
              <w:left w:w="108" w:type="dxa"/>
              <w:right w:w="108" w:type="dxa"/>
            </w:tcMar>
            <w:vAlign w:val="center"/>
          </w:tcPr>
          <w:p w14:paraId="6A52D4C0">
            <w:pPr>
              <w:keepNext/>
              <w:snapToGrid w:val="0"/>
              <w:ind w:left="0" w:leftChars="0" w:right="0" w:rightChars="0" w:firstLine="0" w:firstLineChars="0"/>
              <w:jc w:val="center"/>
              <w:rPr>
                <w:rFonts w:hint="eastAsia" w:ascii="微软雅黑" w:hAnsi="微软雅黑" w:eastAsia="微软雅黑" w:cs="微软雅黑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sz w:val="24"/>
                <w:szCs w:val="24"/>
              </w:rPr>
              <w:t>声像图像显示</w:t>
            </w:r>
          </w:p>
        </w:tc>
      </w:tr>
      <w:tr w14:paraId="4E02E13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0" w:hRule="atLeast"/>
          <w:jc w:val="center"/>
        </w:trPr>
        <w:tc>
          <w:tcPr>
            <w:tcW w:w="2402" w:type="dxa"/>
            <w:tcMar>
              <w:left w:w="108" w:type="dxa"/>
              <w:right w:w="108" w:type="dxa"/>
            </w:tcMar>
            <w:vAlign w:val="center"/>
          </w:tcPr>
          <w:p w14:paraId="5EE3864B">
            <w:pPr>
              <w:keepNext/>
              <w:snapToGrid w:val="0"/>
              <w:ind w:left="0" w:leftChars="0" w:right="0" w:rightChars="0" w:firstLine="0" w:firstLineChars="0"/>
              <w:jc w:val="center"/>
              <w:rPr>
                <w:rFonts w:hint="eastAsia" w:ascii="微软雅黑" w:hAnsi="微软雅黑" w:eastAsia="微软雅黑" w:cs="微软雅黑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sz w:val="24"/>
                <w:szCs w:val="24"/>
              </w:rPr>
              <w:t>声源模式</w:t>
            </w:r>
          </w:p>
        </w:tc>
        <w:tc>
          <w:tcPr>
            <w:tcW w:w="7409" w:type="dxa"/>
            <w:tcMar>
              <w:left w:w="108" w:type="dxa"/>
              <w:right w:w="108" w:type="dxa"/>
            </w:tcMar>
            <w:vAlign w:val="center"/>
          </w:tcPr>
          <w:p w14:paraId="2BAB58D5">
            <w:pPr>
              <w:keepNext/>
              <w:snapToGrid w:val="0"/>
              <w:ind w:left="0" w:leftChars="0" w:right="0" w:rightChars="0" w:firstLine="0" w:firstLineChars="0"/>
              <w:jc w:val="center"/>
              <w:rPr>
                <w:rFonts w:hint="eastAsia" w:ascii="微软雅黑" w:hAnsi="微软雅黑" w:eastAsia="微软雅黑" w:cs="微软雅黑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sz w:val="24"/>
                <w:szCs w:val="24"/>
              </w:rPr>
              <w:t>单声源，多声源，全息</w:t>
            </w:r>
          </w:p>
        </w:tc>
      </w:tr>
      <w:tr w14:paraId="16B53DE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0" w:hRule="atLeast"/>
          <w:jc w:val="center"/>
        </w:trPr>
        <w:tc>
          <w:tcPr>
            <w:tcW w:w="2402" w:type="dxa"/>
            <w:tcMar>
              <w:left w:w="108" w:type="dxa"/>
              <w:right w:w="108" w:type="dxa"/>
            </w:tcMar>
            <w:vAlign w:val="center"/>
          </w:tcPr>
          <w:p w14:paraId="3E425A42">
            <w:pPr>
              <w:keepNext/>
              <w:snapToGrid w:val="0"/>
              <w:ind w:left="0" w:leftChars="0" w:right="0" w:rightChars="0" w:firstLine="0" w:firstLineChars="0"/>
              <w:jc w:val="center"/>
              <w:rPr>
                <w:rFonts w:hint="eastAsia" w:ascii="微软雅黑" w:hAnsi="微软雅黑" w:eastAsia="微软雅黑" w:cs="微软雅黑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sz w:val="24"/>
                <w:szCs w:val="24"/>
              </w:rPr>
              <w:t>调色板</w:t>
            </w:r>
          </w:p>
        </w:tc>
        <w:tc>
          <w:tcPr>
            <w:tcW w:w="7409" w:type="dxa"/>
            <w:tcMar>
              <w:left w:w="108" w:type="dxa"/>
              <w:right w:w="108" w:type="dxa"/>
            </w:tcMar>
            <w:vAlign w:val="center"/>
          </w:tcPr>
          <w:p w14:paraId="4386223A">
            <w:pPr>
              <w:keepNext/>
              <w:snapToGrid w:val="0"/>
              <w:ind w:left="0" w:leftChars="0" w:right="0" w:rightChars="0" w:firstLine="0" w:firstLineChars="0"/>
              <w:jc w:val="center"/>
              <w:rPr>
                <w:rFonts w:hint="eastAsia" w:ascii="微软雅黑" w:hAnsi="微软雅黑" w:eastAsia="微软雅黑" w:cs="微软雅黑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sz w:val="24"/>
                <w:szCs w:val="24"/>
              </w:rPr>
              <w:t>红蓝（Red-Blue）、铁红（Iron）、灰白（Grey）</w:t>
            </w:r>
            <w:r>
              <w:rPr>
                <w:rFonts w:hint="eastAsia" w:ascii="微软雅黑" w:hAnsi="微软雅黑" w:eastAsia="微软雅黑" w:cs="微软雅黑"/>
                <w:sz w:val="24"/>
                <w:szCs w:val="24"/>
              </w:rPr>
              <w:br w:type="textWrapping"/>
            </w:r>
            <w:r>
              <w:rPr>
                <w:rFonts w:hint="eastAsia" w:ascii="微软雅黑" w:hAnsi="微软雅黑" w:eastAsia="微软雅黑" w:cs="微软雅黑"/>
                <w:sz w:val="24"/>
                <w:szCs w:val="24"/>
              </w:rPr>
              <w:t>支持调节透明度</w:t>
            </w:r>
          </w:p>
        </w:tc>
      </w:tr>
      <w:tr w14:paraId="3F71D23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0" w:hRule="atLeast"/>
          <w:jc w:val="center"/>
        </w:trPr>
        <w:tc>
          <w:tcPr>
            <w:tcW w:w="2402" w:type="dxa"/>
            <w:tcMar>
              <w:left w:w="108" w:type="dxa"/>
              <w:right w:w="108" w:type="dxa"/>
            </w:tcMar>
            <w:vAlign w:val="center"/>
          </w:tcPr>
          <w:p w14:paraId="335728BE">
            <w:pPr>
              <w:keepNext/>
              <w:snapToGrid w:val="0"/>
              <w:ind w:left="0" w:leftChars="0" w:right="0" w:rightChars="0" w:firstLine="0" w:firstLineChars="0"/>
              <w:jc w:val="center"/>
              <w:rPr>
                <w:rFonts w:hint="eastAsia" w:ascii="微软雅黑" w:hAnsi="微软雅黑" w:eastAsia="微软雅黑" w:cs="微软雅黑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sz w:val="24"/>
                <w:szCs w:val="24"/>
              </w:rPr>
              <w:t>黑白背景</w:t>
            </w:r>
          </w:p>
        </w:tc>
        <w:tc>
          <w:tcPr>
            <w:tcW w:w="7409" w:type="dxa"/>
            <w:tcMar>
              <w:left w:w="108" w:type="dxa"/>
              <w:right w:w="108" w:type="dxa"/>
            </w:tcMar>
            <w:vAlign w:val="center"/>
          </w:tcPr>
          <w:p w14:paraId="4F31FC7F">
            <w:pPr>
              <w:keepNext/>
              <w:snapToGrid w:val="0"/>
              <w:ind w:left="0" w:leftChars="0" w:right="0" w:rightChars="0" w:firstLine="0" w:firstLineChars="0"/>
              <w:jc w:val="center"/>
              <w:rPr>
                <w:rFonts w:hint="eastAsia" w:ascii="微软雅黑" w:hAnsi="微软雅黑" w:eastAsia="微软雅黑" w:cs="微软雅黑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sz w:val="24"/>
                <w:szCs w:val="24"/>
              </w:rPr>
              <w:t>显示为黑白灰度的可见光图像</w:t>
            </w:r>
          </w:p>
        </w:tc>
      </w:tr>
      <w:tr w14:paraId="51326A3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0" w:hRule="atLeast"/>
          <w:jc w:val="center"/>
        </w:trPr>
        <w:tc>
          <w:tcPr>
            <w:tcW w:w="2402" w:type="dxa"/>
            <w:tcMar>
              <w:left w:w="108" w:type="dxa"/>
              <w:right w:w="108" w:type="dxa"/>
            </w:tcMar>
            <w:vAlign w:val="center"/>
          </w:tcPr>
          <w:p w14:paraId="588E2B1B">
            <w:pPr>
              <w:keepNext/>
              <w:snapToGrid w:val="0"/>
              <w:ind w:left="0" w:leftChars="0" w:right="0" w:rightChars="0" w:firstLine="0" w:firstLineChars="0"/>
              <w:jc w:val="center"/>
              <w:rPr>
                <w:rFonts w:hint="eastAsia" w:ascii="微软雅黑" w:hAnsi="微软雅黑" w:eastAsia="微软雅黑" w:cs="微软雅黑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sz w:val="24"/>
                <w:szCs w:val="24"/>
              </w:rPr>
              <w:t>数码变焦</w:t>
            </w:r>
          </w:p>
        </w:tc>
        <w:tc>
          <w:tcPr>
            <w:tcW w:w="7409" w:type="dxa"/>
            <w:tcMar>
              <w:left w:w="108" w:type="dxa"/>
              <w:right w:w="108" w:type="dxa"/>
            </w:tcMar>
            <w:vAlign w:val="center"/>
          </w:tcPr>
          <w:p w14:paraId="5C95A01F">
            <w:pPr>
              <w:keepNext/>
              <w:snapToGrid w:val="0"/>
              <w:ind w:left="0" w:leftChars="0" w:right="0" w:rightChars="0" w:firstLine="0" w:firstLineChars="0"/>
              <w:jc w:val="center"/>
              <w:rPr>
                <w:rFonts w:hint="eastAsia" w:ascii="微软雅黑" w:hAnsi="微软雅黑" w:eastAsia="微软雅黑" w:cs="微软雅黑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sz w:val="24"/>
                <w:szCs w:val="24"/>
              </w:rPr>
              <w:t>1-10 倍连续变焦</w:t>
            </w:r>
          </w:p>
        </w:tc>
      </w:tr>
      <w:tr w14:paraId="4401310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0" w:hRule="atLeast"/>
          <w:jc w:val="center"/>
        </w:trPr>
        <w:tc>
          <w:tcPr>
            <w:tcW w:w="9811" w:type="dxa"/>
            <w:gridSpan w:val="2"/>
            <w:tcMar>
              <w:left w:w="108" w:type="dxa"/>
              <w:right w:w="108" w:type="dxa"/>
            </w:tcMar>
            <w:vAlign w:val="center"/>
          </w:tcPr>
          <w:p w14:paraId="32474F0A">
            <w:pPr>
              <w:keepNext/>
              <w:snapToGrid w:val="0"/>
              <w:ind w:left="0" w:leftChars="0" w:right="0" w:rightChars="0" w:firstLine="0" w:firstLineChars="0"/>
              <w:jc w:val="center"/>
              <w:rPr>
                <w:rFonts w:hint="eastAsia" w:ascii="微软雅黑" w:hAnsi="微软雅黑" w:eastAsia="微软雅黑" w:cs="微软雅黑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sz w:val="24"/>
                <w:szCs w:val="24"/>
              </w:rPr>
              <w:t>拍摄功能</w:t>
            </w:r>
          </w:p>
        </w:tc>
      </w:tr>
      <w:tr w14:paraId="3882FA9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0" w:hRule="atLeast"/>
          <w:jc w:val="center"/>
        </w:trPr>
        <w:tc>
          <w:tcPr>
            <w:tcW w:w="2402" w:type="dxa"/>
            <w:tcMar>
              <w:left w:w="108" w:type="dxa"/>
              <w:right w:w="108" w:type="dxa"/>
            </w:tcMar>
            <w:vAlign w:val="center"/>
          </w:tcPr>
          <w:p w14:paraId="40BBF4CD">
            <w:pPr>
              <w:keepNext/>
              <w:snapToGrid w:val="0"/>
              <w:ind w:left="0" w:leftChars="0" w:right="0" w:rightChars="0" w:firstLine="0" w:firstLineChars="0"/>
              <w:jc w:val="center"/>
              <w:rPr>
                <w:rFonts w:hint="eastAsia" w:ascii="微软雅黑" w:hAnsi="微软雅黑" w:eastAsia="微软雅黑" w:cs="微软雅黑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sz w:val="24"/>
                <w:szCs w:val="24"/>
              </w:rPr>
              <w:t>数码相机</w:t>
            </w:r>
          </w:p>
        </w:tc>
        <w:tc>
          <w:tcPr>
            <w:tcW w:w="7409" w:type="dxa"/>
            <w:tcMar>
              <w:left w:w="108" w:type="dxa"/>
              <w:right w:w="108" w:type="dxa"/>
            </w:tcMar>
            <w:vAlign w:val="center"/>
          </w:tcPr>
          <w:p w14:paraId="7F88A3A7">
            <w:pPr>
              <w:keepNext/>
              <w:snapToGrid w:val="0"/>
              <w:ind w:left="0" w:leftChars="0" w:right="0" w:rightChars="0" w:firstLine="0" w:firstLineChars="0"/>
              <w:jc w:val="center"/>
              <w:rPr>
                <w:rFonts w:hint="eastAsia" w:ascii="微软雅黑" w:hAnsi="微软雅黑" w:eastAsia="微软雅黑" w:cs="微软雅黑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sz w:val="24"/>
                <w:szCs w:val="24"/>
              </w:rPr>
              <w:t>热像：500万像素，工业级数码相机</w:t>
            </w:r>
            <w:r>
              <w:rPr>
                <w:rFonts w:hint="eastAsia" w:ascii="微软雅黑" w:hAnsi="微软雅黑" w:eastAsia="微软雅黑" w:cs="微软雅黑"/>
                <w:sz w:val="24"/>
                <w:szCs w:val="24"/>
              </w:rPr>
              <w:br w:type="textWrapping"/>
            </w:r>
            <w:r>
              <w:rPr>
                <w:rFonts w:hint="eastAsia" w:ascii="微软雅黑" w:hAnsi="微软雅黑" w:eastAsia="微软雅黑" w:cs="微软雅黑"/>
                <w:sz w:val="24"/>
                <w:szCs w:val="24"/>
              </w:rPr>
              <w:t>声像：1300万像素，工业级数码相机</w:t>
            </w:r>
          </w:p>
        </w:tc>
      </w:tr>
      <w:tr w14:paraId="0B664FB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0" w:hRule="atLeast"/>
          <w:jc w:val="center"/>
        </w:trPr>
        <w:tc>
          <w:tcPr>
            <w:tcW w:w="2402" w:type="dxa"/>
            <w:tcMar>
              <w:left w:w="108" w:type="dxa"/>
              <w:right w:w="108" w:type="dxa"/>
            </w:tcMar>
            <w:vAlign w:val="center"/>
          </w:tcPr>
          <w:p w14:paraId="2D19B5D4">
            <w:pPr>
              <w:keepNext/>
              <w:snapToGrid w:val="0"/>
              <w:ind w:left="0" w:leftChars="0" w:right="0" w:rightChars="0" w:firstLine="0" w:firstLineChars="0"/>
              <w:jc w:val="center"/>
              <w:rPr>
                <w:rFonts w:hint="eastAsia" w:ascii="微软雅黑" w:hAnsi="微软雅黑" w:eastAsia="微软雅黑" w:cs="微软雅黑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sz w:val="24"/>
                <w:szCs w:val="24"/>
              </w:rPr>
              <w:t>存储卡</w:t>
            </w:r>
          </w:p>
        </w:tc>
        <w:tc>
          <w:tcPr>
            <w:tcW w:w="7409" w:type="dxa"/>
            <w:tcMar>
              <w:left w:w="108" w:type="dxa"/>
              <w:right w:w="108" w:type="dxa"/>
            </w:tcMar>
            <w:vAlign w:val="center"/>
          </w:tcPr>
          <w:p w14:paraId="33CB81BA">
            <w:pPr>
              <w:keepNext/>
              <w:snapToGrid w:val="0"/>
              <w:ind w:left="0" w:leftChars="0" w:right="0" w:rightChars="0" w:firstLine="0" w:firstLineChars="0"/>
              <w:jc w:val="center"/>
              <w:rPr>
                <w:rFonts w:hint="eastAsia" w:ascii="微软雅黑" w:hAnsi="微软雅黑" w:eastAsia="微软雅黑" w:cs="微软雅黑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sz w:val="24"/>
                <w:szCs w:val="24"/>
              </w:rPr>
              <w:t>SD卡，支持热插拔，最大支持1TB</w:t>
            </w:r>
          </w:p>
        </w:tc>
      </w:tr>
      <w:tr w14:paraId="1E45ED7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0" w:hRule="atLeast"/>
          <w:jc w:val="center"/>
        </w:trPr>
        <w:tc>
          <w:tcPr>
            <w:tcW w:w="2402" w:type="dxa"/>
            <w:tcMar>
              <w:left w:w="108" w:type="dxa"/>
              <w:right w:w="108" w:type="dxa"/>
            </w:tcMar>
            <w:vAlign w:val="center"/>
          </w:tcPr>
          <w:p w14:paraId="6FED22C7">
            <w:pPr>
              <w:keepNext/>
              <w:snapToGrid w:val="0"/>
              <w:ind w:left="0" w:leftChars="0" w:right="0" w:rightChars="0" w:firstLine="0" w:firstLineChars="0"/>
              <w:jc w:val="center"/>
              <w:rPr>
                <w:rFonts w:hint="eastAsia" w:ascii="微软雅黑" w:hAnsi="微软雅黑" w:eastAsia="微软雅黑" w:cs="微软雅黑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sz w:val="24"/>
                <w:szCs w:val="24"/>
              </w:rPr>
              <w:t>图片格式</w:t>
            </w:r>
          </w:p>
        </w:tc>
        <w:tc>
          <w:tcPr>
            <w:tcW w:w="7409" w:type="dxa"/>
            <w:tcMar>
              <w:left w:w="108" w:type="dxa"/>
              <w:right w:w="108" w:type="dxa"/>
            </w:tcMar>
            <w:vAlign w:val="center"/>
          </w:tcPr>
          <w:p w14:paraId="473CBDB3">
            <w:pPr>
              <w:keepNext/>
              <w:snapToGrid w:val="0"/>
              <w:ind w:left="0" w:leftChars="0" w:right="0" w:rightChars="0" w:firstLine="0" w:firstLineChars="0"/>
              <w:jc w:val="center"/>
              <w:rPr>
                <w:rFonts w:hint="eastAsia" w:ascii="微软雅黑" w:hAnsi="微软雅黑" w:eastAsia="微软雅黑" w:cs="微软雅黑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sz w:val="24"/>
                <w:szCs w:val="24"/>
              </w:rPr>
              <w:t>jpg（热像图）、jpg（声像图）、jpg（可见光图）</w:t>
            </w:r>
          </w:p>
        </w:tc>
      </w:tr>
      <w:tr w14:paraId="299AFAF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0" w:hRule="atLeast"/>
          <w:jc w:val="center"/>
        </w:trPr>
        <w:tc>
          <w:tcPr>
            <w:tcW w:w="2402" w:type="dxa"/>
            <w:tcMar>
              <w:left w:w="108" w:type="dxa"/>
              <w:right w:w="108" w:type="dxa"/>
            </w:tcMar>
            <w:vAlign w:val="center"/>
          </w:tcPr>
          <w:p w14:paraId="74A78094">
            <w:pPr>
              <w:keepNext/>
              <w:snapToGrid w:val="0"/>
              <w:ind w:left="0" w:leftChars="0" w:right="0" w:rightChars="0" w:firstLine="0" w:firstLineChars="0"/>
              <w:jc w:val="center"/>
              <w:rPr>
                <w:rFonts w:hint="eastAsia" w:ascii="微软雅黑" w:hAnsi="微软雅黑" w:eastAsia="微软雅黑" w:cs="微软雅黑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sz w:val="24"/>
                <w:szCs w:val="24"/>
              </w:rPr>
              <w:t>视频格式</w:t>
            </w:r>
          </w:p>
        </w:tc>
        <w:tc>
          <w:tcPr>
            <w:tcW w:w="7409" w:type="dxa"/>
            <w:tcMar>
              <w:left w:w="108" w:type="dxa"/>
              <w:right w:w="108" w:type="dxa"/>
            </w:tcMar>
            <w:vAlign w:val="center"/>
          </w:tcPr>
          <w:p w14:paraId="204D0D7A">
            <w:pPr>
              <w:keepNext/>
              <w:snapToGrid w:val="0"/>
              <w:ind w:left="0" w:leftChars="0" w:right="0" w:rightChars="0" w:firstLine="0" w:firstLineChars="0"/>
              <w:jc w:val="center"/>
              <w:rPr>
                <w:rFonts w:hint="eastAsia" w:ascii="微软雅黑" w:hAnsi="微软雅黑" w:eastAsia="微软雅黑" w:cs="微软雅黑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sz w:val="24"/>
                <w:szCs w:val="24"/>
              </w:rPr>
              <w:t>irs或rsx（全辐射视频）、mp4</w:t>
            </w:r>
          </w:p>
        </w:tc>
      </w:tr>
      <w:tr w14:paraId="51584BD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0" w:hRule="atLeast"/>
          <w:jc w:val="center"/>
        </w:trPr>
        <w:tc>
          <w:tcPr>
            <w:tcW w:w="2402" w:type="dxa"/>
            <w:tcMar>
              <w:left w:w="108" w:type="dxa"/>
              <w:right w:w="108" w:type="dxa"/>
            </w:tcMar>
            <w:vAlign w:val="center"/>
          </w:tcPr>
          <w:p w14:paraId="188F15DD">
            <w:pPr>
              <w:keepNext/>
              <w:snapToGrid w:val="0"/>
              <w:ind w:left="0" w:leftChars="0" w:right="0" w:rightChars="0" w:firstLine="0" w:firstLineChars="0"/>
              <w:jc w:val="center"/>
              <w:rPr>
                <w:rFonts w:hint="eastAsia" w:ascii="微软雅黑" w:hAnsi="微软雅黑" w:eastAsia="微软雅黑" w:cs="微软雅黑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sz w:val="24"/>
                <w:szCs w:val="24"/>
              </w:rPr>
              <w:t>扫码功能</w:t>
            </w:r>
          </w:p>
        </w:tc>
        <w:tc>
          <w:tcPr>
            <w:tcW w:w="7409" w:type="dxa"/>
            <w:tcMar>
              <w:left w:w="108" w:type="dxa"/>
              <w:right w:w="108" w:type="dxa"/>
            </w:tcMar>
            <w:vAlign w:val="center"/>
          </w:tcPr>
          <w:p w14:paraId="54DBE9A4">
            <w:pPr>
              <w:keepNext/>
              <w:snapToGrid w:val="0"/>
              <w:ind w:left="0" w:leftChars="0" w:right="0" w:rightChars="0" w:firstLine="0" w:firstLineChars="0"/>
              <w:jc w:val="center"/>
              <w:rPr>
                <w:rFonts w:hint="eastAsia" w:ascii="微软雅黑" w:hAnsi="微软雅黑" w:eastAsia="微软雅黑" w:cs="微软雅黑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sz w:val="24"/>
                <w:szCs w:val="24"/>
              </w:rPr>
              <w:t>可以扫描二维码和条形码作为文本备注和标签</w:t>
            </w:r>
          </w:p>
        </w:tc>
      </w:tr>
      <w:tr w14:paraId="4C7666B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0" w:hRule="atLeast"/>
          <w:jc w:val="center"/>
        </w:trPr>
        <w:tc>
          <w:tcPr>
            <w:tcW w:w="2402" w:type="dxa"/>
            <w:tcMar>
              <w:left w:w="108" w:type="dxa"/>
              <w:right w:w="108" w:type="dxa"/>
            </w:tcMar>
            <w:vAlign w:val="center"/>
          </w:tcPr>
          <w:p w14:paraId="64326F1C">
            <w:pPr>
              <w:keepNext/>
              <w:snapToGrid w:val="0"/>
              <w:ind w:left="0" w:leftChars="0" w:right="0" w:rightChars="0" w:firstLine="0" w:firstLineChars="0"/>
              <w:jc w:val="center"/>
              <w:rPr>
                <w:rFonts w:hint="eastAsia" w:ascii="微软雅黑" w:hAnsi="微软雅黑" w:eastAsia="微软雅黑" w:cs="微软雅黑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sz w:val="24"/>
                <w:szCs w:val="24"/>
              </w:rPr>
              <w:t>图片备注</w:t>
            </w:r>
          </w:p>
        </w:tc>
        <w:tc>
          <w:tcPr>
            <w:tcW w:w="7409" w:type="dxa"/>
            <w:tcMar>
              <w:left w:w="108" w:type="dxa"/>
              <w:right w:w="108" w:type="dxa"/>
            </w:tcMar>
            <w:vAlign w:val="center"/>
          </w:tcPr>
          <w:p w14:paraId="37B8E0DE">
            <w:pPr>
              <w:keepNext/>
              <w:snapToGrid w:val="0"/>
              <w:ind w:left="0" w:leftChars="0" w:right="0" w:rightChars="0" w:firstLine="0" w:firstLineChars="0"/>
              <w:jc w:val="center"/>
              <w:rPr>
                <w:rFonts w:hint="eastAsia" w:ascii="微软雅黑" w:hAnsi="微软雅黑" w:eastAsia="微软雅黑" w:cs="微软雅黑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sz w:val="24"/>
                <w:szCs w:val="24"/>
              </w:rPr>
              <w:t>语音、文本、标签、收藏</w:t>
            </w:r>
          </w:p>
        </w:tc>
      </w:tr>
      <w:tr w14:paraId="5B4AA4E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0" w:hRule="atLeast"/>
          <w:jc w:val="center"/>
        </w:trPr>
        <w:tc>
          <w:tcPr>
            <w:tcW w:w="2402" w:type="dxa"/>
            <w:tcMar>
              <w:left w:w="108" w:type="dxa"/>
              <w:right w:w="108" w:type="dxa"/>
            </w:tcMar>
            <w:vAlign w:val="center"/>
          </w:tcPr>
          <w:p w14:paraId="70B04AE6">
            <w:pPr>
              <w:keepNext/>
              <w:snapToGrid w:val="0"/>
              <w:ind w:left="0" w:leftChars="0" w:right="0" w:rightChars="0" w:firstLine="0" w:firstLineChars="0"/>
              <w:jc w:val="center"/>
              <w:rPr>
                <w:rFonts w:hint="eastAsia" w:ascii="微软雅黑" w:hAnsi="微软雅黑" w:eastAsia="微软雅黑" w:cs="微软雅黑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sz w:val="24"/>
                <w:szCs w:val="24"/>
              </w:rPr>
              <w:t>本机图库</w:t>
            </w:r>
          </w:p>
        </w:tc>
        <w:tc>
          <w:tcPr>
            <w:tcW w:w="7409" w:type="dxa"/>
            <w:tcMar>
              <w:left w:w="108" w:type="dxa"/>
              <w:right w:w="108" w:type="dxa"/>
            </w:tcMar>
            <w:vAlign w:val="center"/>
          </w:tcPr>
          <w:p w14:paraId="30B30FC3">
            <w:pPr>
              <w:keepNext/>
              <w:snapToGrid w:val="0"/>
              <w:ind w:left="0" w:leftChars="0" w:right="0" w:rightChars="0" w:firstLine="0" w:firstLineChars="0"/>
              <w:jc w:val="center"/>
              <w:rPr>
                <w:rFonts w:hint="eastAsia" w:ascii="微软雅黑" w:hAnsi="微软雅黑" w:eastAsia="微软雅黑" w:cs="微软雅黑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sz w:val="24"/>
                <w:szCs w:val="24"/>
              </w:rPr>
              <w:t>支持查看、编辑、删除已经拍摄的图片和视频文件</w:t>
            </w:r>
          </w:p>
        </w:tc>
      </w:tr>
      <w:tr w14:paraId="685D358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0" w:hRule="atLeast"/>
          <w:jc w:val="center"/>
        </w:trPr>
        <w:tc>
          <w:tcPr>
            <w:tcW w:w="9811" w:type="dxa"/>
            <w:gridSpan w:val="2"/>
            <w:tcMar>
              <w:left w:w="108" w:type="dxa"/>
              <w:right w:w="108" w:type="dxa"/>
            </w:tcMar>
            <w:vAlign w:val="center"/>
          </w:tcPr>
          <w:p w14:paraId="3A6DAE71">
            <w:pPr>
              <w:keepNext/>
              <w:snapToGrid w:val="0"/>
              <w:ind w:left="0" w:leftChars="0" w:right="0" w:rightChars="0" w:firstLine="0" w:firstLineChars="0"/>
              <w:jc w:val="center"/>
              <w:rPr>
                <w:rFonts w:hint="eastAsia" w:ascii="微软雅黑" w:hAnsi="微软雅黑" w:eastAsia="微软雅黑" w:cs="微软雅黑"/>
                <w:b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b/>
                <w:sz w:val="24"/>
                <w:szCs w:val="24"/>
              </w:rPr>
              <w:t>数据连接</w:t>
            </w:r>
          </w:p>
        </w:tc>
      </w:tr>
      <w:tr w14:paraId="5559522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0" w:hRule="atLeast"/>
          <w:jc w:val="center"/>
        </w:trPr>
        <w:tc>
          <w:tcPr>
            <w:tcW w:w="2402" w:type="dxa"/>
            <w:tcMar>
              <w:left w:w="108" w:type="dxa"/>
              <w:right w:w="108" w:type="dxa"/>
            </w:tcMar>
            <w:vAlign w:val="center"/>
          </w:tcPr>
          <w:p w14:paraId="6DC053D9">
            <w:pPr>
              <w:keepNext/>
              <w:snapToGrid w:val="0"/>
              <w:ind w:left="0" w:leftChars="0" w:right="0" w:rightChars="0" w:firstLine="0" w:firstLineChars="0"/>
              <w:jc w:val="center"/>
              <w:rPr>
                <w:rFonts w:hint="eastAsia" w:ascii="微软雅黑" w:hAnsi="微软雅黑" w:eastAsia="微软雅黑" w:cs="微软雅黑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sz w:val="24"/>
                <w:szCs w:val="24"/>
              </w:rPr>
              <w:t>蜂窝数据</w:t>
            </w:r>
          </w:p>
        </w:tc>
        <w:tc>
          <w:tcPr>
            <w:tcW w:w="7409" w:type="dxa"/>
            <w:tcMar>
              <w:left w:w="108" w:type="dxa"/>
              <w:right w:w="108" w:type="dxa"/>
            </w:tcMar>
            <w:vAlign w:val="center"/>
          </w:tcPr>
          <w:p w14:paraId="63C84EDA">
            <w:pPr>
              <w:keepNext/>
              <w:snapToGrid w:val="0"/>
              <w:ind w:left="0" w:leftChars="0" w:right="0" w:rightChars="0" w:firstLine="0" w:firstLineChars="0"/>
              <w:jc w:val="center"/>
              <w:rPr>
                <w:rFonts w:hint="eastAsia" w:ascii="微软雅黑" w:hAnsi="微软雅黑" w:eastAsia="微软雅黑" w:cs="微软雅黑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sz w:val="24"/>
                <w:szCs w:val="24"/>
              </w:rPr>
              <w:t>支持全制式 4G 蜂窝网络</w:t>
            </w:r>
          </w:p>
        </w:tc>
      </w:tr>
      <w:tr w14:paraId="2790045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0" w:hRule="atLeast"/>
          <w:jc w:val="center"/>
        </w:trPr>
        <w:tc>
          <w:tcPr>
            <w:tcW w:w="2402" w:type="dxa"/>
            <w:tcMar>
              <w:left w:w="108" w:type="dxa"/>
              <w:right w:w="108" w:type="dxa"/>
            </w:tcMar>
            <w:vAlign w:val="center"/>
          </w:tcPr>
          <w:p w14:paraId="2B7A5579">
            <w:pPr>
              <w:keepNext/>
              <w:snapToGrid w:val="0"/>
              <w:ind w:left="0" w:leftChars="0" w:right="0" w:rightChars="0" w:firstLine="0" w:firstLineChars="0"/>
              <w:jc w:val="center"/>
              <w:rPr>
                <w:rFonts w:hint="eastAsia" w:ascii="微软雅黑" w:hAnsi="微软雅黑" w:eastAsia="微软雅黑" w:cs="微软雅黑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sz w:val="24"/>
                <w:szCs w:val="24"/>
              </w:rPr>
              <w:t>WiFi 连接</w:t>
            </w:r>
          </w:p>
        </w:tc>
        <w:tc>
          <w:tcPr>
            <w:tcW w:w="7409" w:type="dxa"/>
            <w:tcMar>
              <w:left w:w="108" w:type="dxa"/>
              <w:right w:w="108" w:type="dxa"/>
            </w:tcMar>
            <w:vAlign w:val="center"/>
          </w:tcPr>
          <w:p w14:paraId="461A0104">
            <w:pPr>
              <w:keepNext/>
              <w:snapToGrid w:val="0"/>
              <w:ind w:left="0" w:leftChars="0" w:right="0" w:rightChars="0" w:firstLine="0" w:firstLineChars="0"/>
              <w:jc w:val="center"/>
              <w:rPr>
                <w:rFonts w:hint="eastAsia" w:ascii="微软雅黑" w:hAnsi="微软雅黑" w:eastAsia="微软雅黑" w:cs="微软雅黑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sz w:val="24"/>
                <w:szCs w:val="24"/>
              </w:rPr>
              <w:t>支持 2.4GHz 与 5GHz 频段，支持 802.11a/b/g/n/ac</w:t>
            </w:r>
          </w:p>
        </w:tc>
      </w:tr>
      <w:tr w14:paraId="20E35F5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0" w:hRule="atLeast"/>
          <w:jc w:val="center"/>
        </w:trPr>
        <w:tc>
          <w:tcPr>
            <w:tcW w:w="2402" w:type="dxa"/>
            <w:tcMar>
              <w:left w:w="108" w:type="dxa"/>
              <w:right w:w="108" w:type="dxa"/>
            </w:tcMar>
            <w:vAlign w:val="center"/>
          </w:tcPr>
          <w:p w14:paraId="52536C27">
            <w:pPr>
              <w:keepNext/>
              <w:snapToGrid w:val="0"/>
              <w:ind w:left="0" w:leftChars="0" w:right="0" w:rightChars="0" w:firstLine="0" w:firstLineChars="0"/>
              <w:jc w:val="center"/>
              <w:rPr>
                <w:rFonts w:hint="eastAsia" w:ascii="微软雅黑" w:hAnsi="微软雅黑" w:eastAsia="微软雅黑" w:cs="微软雅黑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sz w:val="24"/>
                <w:szCs w:val="24"/>
              </w:rPr>
              <w:t>蓝牙连接</w:t>
            </w:r>
          </w:p>
        </w:tc>
        <w:tc>
          <w:tcPr>
            <w:tcW w:w="7409" w:type="dxa"/>
            <w:tcMar>
              <w:left w:w="108" w:type="dxa"/>
              <w:right w:w="108" w:type="dxa"/>
            </w:tcMar>
            <w:vAlign w:val="center"/>
          </w:tcPr>
          <w:p w14:paraId="4F9F8689">
            <w:pPr>
              <w:keepNext/>
              <w:snapToGrid w:val="0"/>
              <w:ind w:left="0" w:leftChars="0" w:right="0" w:rightChars="0" w:firstLine="0" w:firstLineChars="0"/>
              <w:jc w:val="center"/>
              <w:rPr>
                <w:rFonts w:hint="eastAsia" w:ascii="微软雅黑" w:hAnsi="微软雅黑" w:eastAsia="微软雅黑" w:cs="微软雅黑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sz w:val="24"/>
                <w:szCs w:val="24"/>
              </w:rPr>
              <w:t>BT4.2 LE，可连接至蓝牙耳机</w:t>
            </w:r>
          </w:p>
        </w:tc>
      </w:tr>
      <w:tr w14:paraId="7D1A31F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0" w:hRule="atLeast"/>
          <w:jc w:val="center"/>
        </w:trPr>
        <w:tc>
          <w:tcPr>
            <w:tcW w:w="2402" w:type="dxa"/>
            <w:tcMar>
              <w:left w:w="108" w:type="dxa"/>
              <w:right w:w="108" w:type="dxa"/>
            </w:tcMar>
            <w:vAlign w:val="center"/>
          </w:tcPr>
          <w:p w14:paraId="7064D2BB">
            <w:pPr>
              <w:keepNext/>
              <w:snapToGrid w:val="0"/>
              <w:ind w:left="0" w:leftChars="0" w:right="0" w:rightChars="0" w:firstLine="0" w:firstLineChars="0"/>
              <w:jc w:val="center"/>
              <w:rPr>
                <w:rFonts w:hint="eastAsia" w:ascii="微软雅黑" w:hAnsi="微软雅黑" w:eastAsia="微软雅黑" w:cs="微软雅黑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sz w:val="24"/>
                <w:szCs w:val="24"/>
              </w:rPr>
              <w:t>USB 接口</w:t>
            </w:r>
          </w:p>
        </w:tc>
        <w:tc>
          <w:tcPr>
            <w:tcW w:w="7409" w:type="dxa"/>
            <w:tcMar>
              <w:left w:w="108" w:type="dxa"/>
              <w:right w:w="108" w:type="dxa"/>
            </w:tcMar>
            <w:vAlign w:val="center"/>
          </w:tcPr>
          <w:p w14:paraId="4A3C6FF0">
            <w:pPr>
              <w:keepNext/>
              <w:snapToGrid w:val="0"/>
              <w:ind w:left="0" w:leftChars="0" w:right="0" w:rightChars="0" w:firstLine="0" w:firstLineChars="0"/>
              <w:jc w:val="center"/>
              <w:rPr>
                <w:rFonts w:hint="eastAsia" w:ascii="微软雅黑" w:hAnsi="微软雅黑" w:eastAsia="微软雅黑" w:cs="微软雅黑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sz w:val="24"/>
                <w:szCs w:val="24"/>
              </w:rPr>
              <w:t>USB Type-C 类型，符合 USB 3.0/2.0 规范</w:t>
            </w:r>
          </w:p>
        </w:tc>
      </w:tr>
      <w:tr w14:paraId="0294EB1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0" w:hRule="atLeast"/>
          <w:jc w:val="center"/>
        </w:trPr>
        <w:tc>
          <w:tcPr>
            <w:tcW w:w="2402" w:type="dxa"/>
            <w:tcMar>
              <w:left w:w="108" w:type="dxa"/>
              <w:right w:w="108" w:type="dxa"/>
            </w:tcMar>
            <w:vAlign w:val="center"/>
          </w:tcPr>
          <w:p w14:paraId="550BFB12">
            <w:pPr>
              <w:keepNext/>
              <w:snapToGrid w:val="0"/>
              <w:ind w:left="0" w:leftChars="0" w:right="0" w:rightChars="0" w:firstLine="0" w:firstLineChars="0"/>
              <w:jc w:val="center"/>
              <w:rPr>
                <w:rFonts w:hint="eastAsia" w:ascii="微软雅黑" w:hAnsi="微软雅黑" w:eastAsia="微软雅黑" w:cs="微软雅黑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sz w:val="24"/>
                <w:szCs w:val="24"/>
              </w:rPr>
              <w:t>HDMI 接口</w:t>
            </w:r>
          </w:p>
        </w:tc>
        <w:tc>
          <w:tcPr>
            <w:tcW w:w="7409" w:type="dxa"/>
            <w:tcMar>
              <w:left w:w="108" w:type="dxa"/>
              <w:right w:w="108" w:type="dxa"/>
            </w:tcMar>
            <w:vAlign w:val="center"/>
          </w:tcPr>
          <w:p w14:paraId="1B7D4461">
            <w:pPr>
              <w:keepNext/>
              <w:snapToGrid w:val="0"/>
              <w:ind w:left="0" w:leftChars="0" w:right="0" w:rightChars="0" w:firstLine="0" w:firstLineChars="0"/>
              <w:jc w:val="center"/>
              <w:rPr>
                <w:rFonts w:hint="eastAsia" w:ascii="微软雅黑" w:hAnsi="微软雅黑" w:eastAsia="微软雅黑" w:cs="微软雅黑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sz w:val="24"/>
                <w:szCs w:val="24"/>
              </w:rPr>
              <w:t>Micro HDMI 类型，符合 HDMI 1.4 规范，支持以 60Hz 传输 1080P 图像视频</w:t>
            </w:r>
          </w:p>
        </w:tc>
      </w:tr>
      <w:tr w14:paraId="52E9D03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0" w:hRule="atLeast"/>
          <w:jc w:val="center"/>
        </w:trPr>
        <w:tc>
          <w:tcPr>
            <w:tcW w:w="2402" w:type="dxa"/>
            <w:tcMar>
              <w:left w:w="108" w:type="dxa"/>
              <w:right w:w="108" w:type="dxa"/>
            </w:tcMar>
            <w:vAlign w:val="center"/>
          </w:tcPr>
          <w:p w14:paraId="6AA347BD">
            <w:pPr>
              <w:keepNext/>
              <w:snapToGrid w:val="0"/>
              <w:ind w:left="0" w:leftChars="0" w:right="0" w:rightChars="0" w:firstLine="0" w:firstLineChars="0"/>
              <w:jc w:val="center"/>
              <w:rPr>
                <w:rFonts w:hint="eastAsia" w:ascii="微软雅黑" w:hAnsi="微软雅黑" w:eastAsia="微软雅黑" w:cs="微软雅黑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sz w:val="24"/>
                <w:szCs w:val="24"/>
              </w:rPr>
              <w:t>FTP 快传</w:t>
            </w:r>
          </w:p>
        </w:tc>
        <w:tc>
          <w:tcPr>
            <w:tcW w:w="7409" w:type="dxa"/>
            <w:tcMar>
              <w:left w:w="108" w:type="dxa"/>
              <w:right w:w="108" w:type="dxa"/>
            </w:tcMar>
            <w:vAlign w:val="center"/>
          </w:tcPr>
          <w:p w14:paraId="6CAD564E">
            <w:pPr>
              <w:keepNext/>
              <w:snapToGrid w:val="0"/>
              <w:ind w:left="0" w:leftChars="0" w:right="0" w:rightChars="0" w:firstLine="0" w:firstLineChars="0"/>
              <w:jc w:val="center"/>
              <w:rPr>
                <w:rFonts w:hint="eastAsia" w:ascii="微软雅黑" w:hAnsi="微软雅黑" w:eastAsia="微软雅黑" w:cs="微软雅黑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sz w:val="24"/>
                <w:szCs w:val="24"/>
              </w:rPr>
              <w:t>通过 WiFi 网络或设备自身 WiFi 热点连接本机，然后通过 FTP 访问本机内数据</w:t>
            </w:r>
          </w:p>
        </w:tc>
      </w:tr>
      <w:tr w14:paraId="0B6A0AD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0" w:hRule="atLeast"/>
          <w:jc w:val="center"/>
        </w:trPr>
        <w:tc>
          <w:tcPr>
            <w:tcW w:w="2402" w:type="dxa"/>
            <w:tcMar>
              <w:left w:w="108" w:type="dxa"/>
              <w:right w:w="108" w:type="dxa"/>
            </w:tcMar>
            <w:vAlign w:val="center"/>
          </w:tcPr>
          <w:p w14:paraId="36EA7E0B">
            <w:pPr>
              <w:keepNext/>
              <w:snapToGrid w:val="0"/>
              <w:ind w:left="0" w:leftChars="0" w:right="0" w:rightChars="0" w:firstLine="0" w:firstLineChars="0"/>
              <w:jc w:val="center"/>
              <w:rPr>
                <w:rFonts w:hint="eastAsia" w:ascii="微软雅黑" w:hAnsi="微软雅黑" w:eastAsia="微软雅黑" w:cs="微软雅黑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sz w:val="24"/>
                <w:szCs w:val="24"/>
              </w:rPr>
              <w:t>远程显示查看</w:t>
            </w:r>
          </w:p>
        </w:tc>
        <w:tc>
          <w:tcPr>
            <w:tcW w:w="7409" w:type="dxa"/>
            <w:tcMar>
              <w:left w:w="108" w:type="dxa"/>
              <w:right w:w="108" w:type="dxa"/>
            </w:tcMar>
            <w:vAlign w:val="center"/>
          </w:tcPr>
          <w:p w14:paraId="3D581D1A">
            <w:pPr>
              <w:keepNext/>
              <w:snapToGrid w:val="0"/>
              <w:ind w:left="0" w:leftChars="0" w:right="0" w:rightChars="0" w:firstLine="0" w:firstLineChars="0"/>
              <w:jc w:val="center"/>
              <w:rPr>
                <w:rFonts w:hint="eastAsia" w:ascii="微软雅黑" w:hAnsi="微软雅黑" w:eastAsia="微软雅黑" w:cs="微软雅黑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sz w:val="24"/>
                <w:szCs w:val="24"/>
              </w:rPr>
              <w:t>通过 HDMI 高清接口连接到显示屏或投影仪</w:t>
            </w:r>
          </w:p>
        </w:tc>
      </w:tr>
      <w:tr w14:paraId="797BD89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0" w:hRule="atLeast"/>
          <w:jc w:val="center"/>
        </w:trPr>
        <w:tc>
          <w:tcPr>
            <w:tcW w:w="9811" w:type="dxa"/>
            <w:gridSpan w:val="2"/>
            <w:tcMar>
              <w:left w:w="108" w:type="dxa"/>
              <w:right w:w="108" w:type="dxa"/>
            </w:tcMar>
            <w:vAlign w:val="center"/>
          </w:tcPr>
          <w:p w14:paraId="62B5462C">
            <w:pPr>
              <w:keepNext/>
              <w:snapToGrid w:val="0"/>
              <w:ind w:left="0" w:leftChars="0" w:right="0" w:rightChars="0" w:firstLine="0" w:firstLineChars="0"/>
              <w:jc w:val="center"/>
              <w:rPr>
                <w:rFonts w:hint="eastAsia" w:ascii="微软雅黑" w:hAnsi="微软雅黑" w:eastAsia="微软雅黑" w:cs="微软雅黑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sz w:val="24"/>
                <w:szCs w:val="24"/>
              </w:rPr>
              <w:t>辅助功能</w:t>
            </w:r>
          </w:p>
        </w:tc>
      </w:tr>
      <w:tr w14:paraId="3C0473D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0" w:hRule="atLeast"/>
          <w:jc w:val="center"/>
        </w:trPr>
        <w:tc>
          <w:tcPr>
            <w:tcW w:w="2402" w:type="dxa"/>
            <w:tcMar>
              <w:left w:w="108" w:type="dxa"/>
              <w:right w:w="108" w:type="dxa"/>
            </w:tcMar>
            <w:vAlign w:val="center"/>
          </w:tcPr>
          <w:p w14:paraId="583BC6BD">
            <w:pPr>
              <w:keepNext/>
              <w:snapToGrid w:val="0"/>
              <w:ind w:left="0" w:leftChars="0" w:right="0" w:rightChars="0" w:firstLine="0" w:firstLineChars="0"/>
              <w:jc w:val="center"/>
              <w:rPr>
                <w:rFonts w:hint="eastAsia" w:ascii="微软雅黑" w:hAnsi="微软雅黑" w:eastAsia="微软雅黑" w:cs="微软雅黑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sz w:val="24"/>
                <w:szCs w:val="24"/>
              </w:rPr>
              <w:t>软件和固件升级</w:t>
            </w:r>
          </w:p>
        </w:tc>
        <w:tc>
          <w:tcPr>
            <w:tcW w:w="7409" w:type="dxa"/>
            <w:tcMar>
              <w:left w:w="108" w:type="dxa"/>
              <w:right w:w="108" w:type="dxa"/>
            </w:tcMar>
            <w:vAlign w:val="center"/>
          </w:tcPr>
          <w:p w14:paraId="45142713">
            <w:pPr>
              <w:keepNext/>
              <w:snapToGrid w:val="0"/>
              <w:ind w:left="0" w:leftChars="0" w:right="0" w:rightChars="0" w:firstLine="0" w:firstLineChars="0"/>
              <w:jc w:val="center"/>
              <w:rPr>
                <w:rFonts w:hint="eastAsia" w:ascii="微软雅黑" w:hAnsi="微软雅黑" w:eastAsia="微软雅黑" w:cs="微软雅黑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sz w:val="24"/>
                <w:szCs w:val="24"/>
              </w:rPr>
              <w:t>支持 OTA 远程升级和 U 盘本地升级</w:t>
            </w:r>
          </w:p>
        </w:tc>
      </w:tr>
      <w:tr w14:paraId="6A1B599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0" w:hRule="atLeast"/>
          <w:jc w:val="center"/>
        </w:trPr>
        <w:tc>
          <w:tcPr>
            <w:tcW w:w="2402" w:type="dxa"/>
            <w:tcMar>
              <w:left w:w="108" w:type="dxa"/>
              <w:right w:w="108" w:type="dxa"/>
            </w:tcMar>
            <w:vAlign w:val="center"/>
          </w:tcPr>
          <w:p w14:paraId="13BE9642">
            <w:pPr>
              <w:keepNext/>
              <w:snapToGrid w:val="0"/>
              <w:ind w:left="0" w:leftChars="0" w:right="0" w:rightChars="0" w:firstLine="0" w:firstLineChars="0"/>
              <w:jc w:val="center"/>
              <w:rPr>
                <w:rFonts w:hint="eastAsia" w:ascii="微软雅黑" w:hAnsi="微软雅黑" w:eastAsia="微软雅黑" w:cs="微软雅黑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sz w:val="24"/>
                <w:szCs w:val="24"/>
              </w:rPr>
              <w:t>智能对焦系统 (TurboFocus®)</w:t>
            </w:r>
          </w:p>
        </w:tc>
        <w:tc>
          <w:tcPr>
            <w:tcW w:w="7409" w:type="dxa"/>
            <w:tcMar>
              <w:left w:w="108" w:type="dxa"/>
              <w:right w:w="108" w:type="dxa"/>
            </w:tcMar>
            <w:vAlign w:val="center"/>
          </w:tcPr>
          <w:p w14:paraId="2C189694">
            <w:pPr>
              <w:keepNext/>
              <w:snapToGrid w:val="0"/>
              <w:ind w:left="0" w:leftChars="0" w:right="0" w:rightChars="0" w:firstLine="0" w:firstLineChars="0"/>
              <w:jc w:val="center"/>
              <w:rPr>
                <w:rFonts w:hint="eastAsia" w:ascii="微软雅黑" w:hAnsi="微软雅黑" w:eastAsia="微软雅黑" w:cs="微软雅黑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sz w:val="24"/>
                <w:szCs w:val="24"/>
              </w:rPr>
              <w:t>支持对比度对焦、激光对焦、连续对焦、触控对焦的智能对焦系统</w:t>
            </w:r>
          </w:p>
        </w:tc>
      </w:tr>
      <w:tr w14:paraId="0EB2D35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0" w:hRule="atLeast"/>
          <w:jc w:val="center"/>
        </w:trPr>
        <w:tc>
          <w:tcPr>
            <w:tcW w:w="2402" w:type="dxa"/>
            <w:tcMar>
              <w:left w:w="108" w:type="dxa"/>
              <w:right w:w="108" w:type="dxa"/>
            </w:tcMar>
            <w:vAlign w:val="center"/>
          </w:tcPr>
          <w:p w14:paraId="6A782D20">
            <w:pPr>
              <w:keepNext/>
              <w:snapToGrid w:val="0"/>
              <w:ind w:left="0" w:leftChars="0" w:right="0" w:rightChars="0" w:firstLine="0" w:firstLineChars="0"/>
              <w:jc w:val="center"/>
              <w:rPr>
                <w:rFonts w:hint="eastAsia" w:ascii="微软雅黑" w:hAnsi="微软雅黑" w:eastAsia="微软雅黑" w:cs="微软雅黑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sz w:val="24"/>
                <w:szCs w:val="24"/>
              </w:rPr>
              <w:t>激光器</w:t>
            </w:r>
          </w:p>
        </w:tc>
        <w:tc>
          <w:tcPr>
            <w:tcW w:w="7409" w:type="dxa"/>
            <w:tcMar>
              <w:left w:w="108" w:type="dxa"/>
              <w:right w:w="108" w:type="dxa"/>
            </w:tcMar>
            <w:vAlign w:val="center"/>
          </w:tcPr>
          <w:p w14:paraId="1A79A935">
            <w:pPr>
              <w:keepNext/>
              <w:snapToGrid w:val="0"/>
              <w:ind w:left="0" w:leftChars="0" w:right="0" w:rightChars="0" w:firstLine="0" w:firstLineChars="0"/>
              <w:jc w:val="center"/>
              <w:rPr>
                <w:rFonts w:hint="eastAsia" w:ascii="微软雅黑" w:hAnsi="微软雅黑" w:eastAsia="微软雅黑" w:cs="微软雅黑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sz w:val="24"/>
                <w:szCs w:val="24"/>
              </w:rPr>
              <w:t>激光指示：等级：2 级，波长：635nm，功率：&lt;1mW</w:t>
            </w:r>
            <w:r>
              <w:rPr>
                <w:rFonts w:hint="eastAsia" w:ascii="微软雅黑" w:hAnsi="微软雅黑" w:eastAsia="微软雅黑" w:cs="微软雅黑"/>
                <w:sz w:val="24"/>
                <w:szCs w:val="24"/>
              </w:rPr>
              <w:br w:type="textWrapping"/>
            </w:r>
            <w:r>
              <w:rPr>
                <w:rFonts w:hint="eastAsia" w:ascii="微软雅黑" w:hAnsi="微软雅黑" w:eastAsia="微软雅黑" w:cs="微软雅黑"/>
                <w:sz w:val="24"/>
                <w:szCs w:val="24"/>
              </w:rPr>
              <w:t>激光测距：0.1m-50m，精度：d*0.01%±2mm</w:t>
            </w:r>
          </w:p>
        </w:tc>
      </w:tr>
      <w:tr w14:paraId="6E10F41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0" w:hRule="atLeast"/>
          <w:jc w:val="center"/>
        </w:trPr>
        <w:tc>
          <w:tcPr>
            <w:tcW w:w="2402" w:type="dxa"/>
            <w:tcMar>
              <w:left w:w="108" w:type="dxa"/>
              <w:right w:w="108" w:type="dxa"/>
            </w:tcMar>
            <w:vAlign w:val="center"/>
          </w:tcPr>
          <w:p w14:paraId="68C9017C">
            <w:pPr>
              <w:keepNext/>
              <w:snapToGrid w:val="0"/>
              <w:ind w:left="0" w:leftChars="0" w:right="0" w:rightChars="0" w:firstLine="0" w:firstLineChars="0"/>
              <w:jc w:val="center"/>
              <w:rPr>
                <w:rFonts w:hint="eastAsia" w:ascii="微软雅黑" w:hAnsi="微软雅黑" w:eastAsia="微软雅黑" w:cs="微软雅黑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sz w:val="24"/>
                <w:szCs w:val="24"/>
              </w:rPr>
              <w:t>区域特征测量</w:t>
            </w:r>
          </w:p>
        </w:tc>
        <w:tc>
          <w:tcPr>
            <w:tcW w:w="7409" w:type="dxa"/>
            <w:tcMar>
              <w:left w:w="108" w:type="dxa"/>
              <w:right w:w="108" w:type="dxa"/>
            </w:tcMar>
            <w:vAlign w:val="center"/>
          </w:tcPr>
          <w:p w14:paraId="0EC14134">
            <w:pPr>
              <w:keepNext/>
              <w:snapToGrid w:val="0"/>
              <w:ind w:left="0" w:leftChars="0" w:right="0" w:rightChars="0" w:firstLine="0" w:firstLineChars="0"/>
              <w:jc w:val="center"/>
              <w:rPr>
                <w:rFonts w:hint="eastAsia" w:ascii="微软雅黑" w:hAnsi="微软雅黑" w:eastAsia="微软雅黑" w:cs="微软雅黑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sz w:val="24"/>
                <w:szCs w:val="24"/>
              </w:rPr>
              <w:t>支持对测温线长度测量，支持对测温框矩形和圆面积测量</w:t>
            </w:r>
          </w:p>
        </w:tc>
      </w:tr>
      <w:tr w14:paraId="1B294D8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0" w:hRule="atLeast"/>
          <w:jc w:val="center"/>
        </w:trPr>
        <w:tc>
          <w:tcPr>
            <w:tcW w:w="2402" w:type="dxa"/>
            <w:tcMar>
              <w:left w:w="108" w:type="dxa"/>
              <w:right w:w="108" w:type="dxa"/>
            </w:tcMar>
            <w:vAlign w:val="center"/>
          </w:tcPr>
          <w:p w14:paraId="32C7DAEF">
            <w:pPr>
              <w:keepNext/>
              <w:snapToGrid w:val="0"/>
              <w:ind w:left="0" w:leftChars="0" w:right="0" w:rightChars="0" w:firstLine="0" w:firstLineChars="0"/>
              <w:jc w:val="center"/>
              <w:rPr>
                <w:rFonts w:hint="eastAsia" w:ascii="微软雅黑" w:hAnsi="微软雅黑" w:eastAsia="微软雅黑" w:cs="微软雅黑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sz w:val="24"/>
                <w:szCs w:val="24"/>
              </w:rPr>
              <w:t>耳机</w:t>
            </w:r>
          </w:p>
        </w:tc>
        <w:tc>
          <w:tcPr>
            <w:tcW w:w="7409" w:type="dxa"/>
            <w:tcMar>
              <w:left w:w="108" w:type="dxa"/>
              <w:right w:w="108" w:type="dxa"/>
            </w:tcMar>
            <w:vAlign w:val="center"/>
          </w:tcPr>
          <w:p w14:paraId="7A1628B4">
            <w:pPr>
              <w:keepNext/>
              <w:snapToGrid w:val="0"/>
              <w:ind w:left="0" w:leftChars="0" w:right="0" w:rightChars="0" w:firstLine="0" w:firstLineChars="0"/>
              <w:jc w:val="center"/>
              <w:rPr>
                <w:rFonts w:hint="eastAsia" w:ascii="微软雅黑" w:hAnsi="微软雅黑" w:eastAsia="微软雅黑" w:cs="微软雅黑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sz w:val="24"/>
                <w:szCs w:val="24"/>
              </w:rPr>
              <w:t>通过蓝牙耳机实时监听声学传感器传入的声音信号</w:t>
            </w:r>
          </w:p>
        </w:tc>
      </w:tr>
      <w:tr w14:paraId="40CF177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0" w:hRule="atLeast"/>
          <w:jc w:val="center"/>
        </w:trPr>
        <w:tc>
          <w:tcPr>
            <w:tcW w:w="2402" w:type="dxa"/>
            <w:tcMar>
              <w:left w:w="108" w:type="dxa"/>
              <w:right w:w="108" w:type="dxa"/>
            </w:tcMar>
            <w:vAlign w:val="center"/>
          </w:tcPr>
          <w:p w14:paraId="0686313E">
            <w:pPr>
              <w:keepNext/>
              <w:snapToGrid w:val="0"/>
              <w:ind w:left="0" w:leftChars="0" w:right="0" w:rightChars="0" w:firstLine="0" w:firstLineChars="0"/>
              <w:jc w:val="center"/>
              <w:rPr>
                <w:rFonts w:hint="eastAsia" w:ascii="微软雅黑" w:hAnsi="微软雅黑" w:eastAsia="微软雅黑" w:cs="微软雅黑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sz w:val="24"/>
                <w:szCs w:val="24"/>
              </w:rPr>
              <w:t>指南针</w:t>
            </w:r>
          </w:p>
        </w:tc>
        <w:tc>
          <w:tcPr>
            <w:tcW w:w="7409" w:type="dxa"/>
            <w:tcMar>
              <w:left w:w="108" w:type="dxa"/>
              <w:right w:w="108" w:type="dxa"/>
            </w:tcMar>
            <w:vAlign w:val="center"/>
          </w:tcPr>
          <w:p w14:paraId="1D035961">
            <w:pPr>
              <w:keepNext/>
              <w:snapToGrid w:val="0"/>
              <w:ind w:left="0" w:leftChars="0" w:right="0" w:rightChars="0" w:firstLine="0" w:firstLineChars="0"/>
              <w:jc w:val="center"/>
              <w:rPr>
                <w:rFonts w:hint="eastAsia" w:ascii="微软雅黑" w:hAnsi="微软雅黑" w:eastAsia="微软雅黑" w:cs="微软雅黑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sz w:val="24"/>
                <w:szCs w:val="24"/>
              </w:rPr>
              <w:t>支持 360°方位，图像叠加信息中可以显示方位信息，方位信息可以保存至热像图、声像图、全辐射视频和全声音视频中</w:t>
            </w:r>
          </w:p>
        </w:tc>
      </w:tr>
      <w:tr w14:paraId="3F07621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0" w:hRule="atLeast"/>
          <w:jc w:val="center"/>
        </w:trPr>
        <w:tc>
          <w:tcPr>
            <w:tcW w:w="2402" w:type="dxa"/>
            <w:tcMar>
              <w:left w:w="108" w:type="dxa"/>
              <w:right w:w="108" w:type="dxa"/>
            </w:tcMar>
            <w:vAlign w:val="center"/>
          </w:tcPr>
          <w:p w14:paraId="06498C1B">
            <w:pPr>
              <w:keepNext/>
              <w:snapToGrid w:val="0"/>
              <w:ind w:left="0" w:leftChars="0" w:right="0" w:rightChars="0" w:firstLine="0" w:firstLineChars="0"/>
              <w:jc w:val="center"/>
              <w:rPr>
                <w:rFonts w:hint="eastAsia" w:ascii="微软雅黑" w:hAnsi="微软雅黑" w:eastAsia="微软雅黑" w:cs="微软雅黑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sz w:val="24"/>
                <w:szCs w:val="24"/>
              </w:rPr>
              <w:t>LED 照明灯</w:t>
            </w:r>
          </w:p>
        </w:tc>
        <w:tc>
          <w:tcPr>
            <w:tcW w:w="7409" w:type="dxa"/>
            <w:tcMar>
              <w:left w:w="108" w:type="dxa"/>
              <w:right w:w="108" w:type="dxa"/>
            </w:tcMar>
            <w:vAlign w:val="center"/>
          </w:tcPr>
          <w:p w14:paraId="658070BE">
            <w:pPr>
              <w:keepNext/>
              <w:snapToGrid w:val="0"/>
              <w:ind w:left="0" w:leftChars="0" w:right="0" w:rightChars="0" w:firstLine="0" w:firstLineChars="0"/>
              <w:jc w:val="center"/>
              <w:rPr>
                <w:rFonts w:hint="eastAsia" w:ascii="微软雅黑" w:hAnsi="微软雅黑" w:eastAsia="微软雅黑" w:cs="微软雅黑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sz w:val="24"/>
                <w:szCs w:val="24"/>
              </w:rPr>
              <w:t>支持手电筒照明和闪光灯模式</w:t>
            </w:r>
          </w:p>
        </w:tc>
      </w:tr>
      <w:tr w14:paraId="4299631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0" w:hRule="atLeast"/>
          <w:jc w:val="center"/>
        </w:trPr>
        <w:tc>
          <w:tcPr>
            <w:tcW w:w="2402" w:type="dxa"/>
            <w:tcMar>
              <w:left w:w="108" w:type="dxa"/>
              <w:right w:w="108" w:type="dxa"/>
            </w:tcMar>
            <w:vAlign w:val="center"/>
          </w:tcPr>
          <w:p w14:paraId="24DE6BC7">
            <w:pPr>
              <w:keepNext/>
              <w:snapToGrid w:val="0"/>
              <w:ind w:left="0" w:leftChars="0" w:right="0" w:rightChars="0" w:firstLine="0" w:firstLineChars="0"/>
              <w:jc w:val="center"/>
              <w:rPr>
                <w:rFonts w:hint="eastAsia" w:ascii="微软雅黑" w:hAnsi="微软雅黑" w:eastAsia="微软雅黑" w:cs="微软雅黑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sz w:val="24"/>
                <w:szCs w:val="24"/>
              </w:rPr>
              <w:t>智能助手 (HawkAI)</w:t>
            </w:r>
          </w:p>
        </w:tc>
        <w:tc>
          <w:tcPr>
            <w:tcW w:w="7409" w:type="dxa"/>
            <w:tcMar>
              <w:left w:w="108" w:type="dxa"/>
              <w:right w:w="108" w:type="dxa"/>
            </w:tcMar>
            <w:vAlign w:val="center"/>
          </w:tcPr>
          <w:p w14:paraId="412C5FB9">
            <w:pPr>
              <w:keepNext/>
              <w:snapToGrid w:val="0"/>
              <w:ind w:left="0" w:leftChars="0" w:right="0" w:rightChars="0" w:firstLine="0" w:firstLineChars="0"/>
              <w:jc w:val="center"/>
              <w:rPr>
                <w:rFonts w:hint="eastAsia" w:ascii="微软雅黑" w:hAnsi="微软雅黑" w:eastAsia="微软雅黑" w:cs="微软雅黑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sz w:val="24"/>
                <w:szCs w:val="24"/>
              </w:rPr>
              <w:t>语音命令、语音转文字、文本识别</w:t>
            </w:r>
          </w:p>
        </w:tc>
      </w:tr>
      <w:tr w14:paraId="0C783C5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0" w:hRule="atLeast"/>
          <w:jc w:val="center"/>
        </w:trPr>
        <w:tc>
          <w:tcPr>
            <w:tcW w:w="9811" w:type="dxa"/>
            <w:gridSpan w:val="2"/>
            <w:tcMar>
              <w:left w:w="108" w:type="dxa"/>
              <w:right w:w="108" w:type="dxa"/>
            </w:tcMar>
            <w:vAlign w:val="center"/>
          </w:tcPr>
          <w:p w14:paraId="390F7C56">
            <w:pPr>
              <w:keepNext/>
              <w:snapToGrid w:val="0"/>
              <w:ind w:left="0" w:leftChars="0" w:right="0" w:rightChars="0" w:firstLine="0" w:firstLineChars="0"/>
              <w:jc w:val="center"/>
              <w:rPr>
                <w:rFonts w:hint="eastAsia" w:ascii="微软雅黑" w:hAnsi="微软雅黑" w:eastAsia="微软雅黑" w:cs="微软雅黑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sz w:val="24"/>
                <w:szCs w:val="24"/>
              </w:rPr>
              <w:t>特色功能</w:t>
            </w:r>
          </w:p>
        </w:tc>
      </w:tr>
      <w:tr w14:paraId="5752FAE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0" w:hRule="atLeast"/>
          <w:jc w:val="center"/>
        </w:trPr>
        <w:tc>
          <w:tcPr>
            <w:tcW w:w="2402" w:type="dxa"/>
            <w:tcMar>
              <w:left w:w="108" w:type="dxa"/>
              <w:right w:w="108" w:type="dxa"/>
            </w:tcMar>
            <w:vAlign w:val="center"/>
          </w:tcPr>
          <w:p w14:paraId="5AC26F74">
            <w:pPr>
              <w:keepNext/>
              <w:snapToGrid w:val="0"/>
              <w:ind w:left="0" w:leftChars="0" w:right="0" w:rightChars="0" w:firstLine="0" w:firstLineChars="0"/>
              <w:jc w:val="center"/>
              <w:rPr>
                <w:rFonts w:hint="eastAsia" w:ascii="微软雅黑" w:hAnsi="微软雅黑" w:eastAsia="微软雅黑" w:cs="微软雅黑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sz w:val="24"/>
                <w:szCs w:val="24"/>
              </w:rPr>
              <w:t>魔木棒 (MagicThermal®)</w:t>
            </w:r>
          </w:p>
        </w:tc>
        <w:tc>
          <w:tcPr>
            <w:tcW w:w="7409" w:type="dxa"/>
            <w:tcMar>
              <w:left w:w="108" w:type="dxa"/>
              <w:right w:w="108" w:type="dxa"/>
            </w:tcMar>
            <w:vAlign w:val="center"/>
          </w:tcPr>
          <w:p w14:paraId="7A5F93AB">
            <w:pPr>
              <w:keepNext/>
              <w:snapToGrid w:val="0"/>
              <w:ind w:left="0" w:leftChars="0" w:right="0" w:rightChars="0" w:firstLine="0" w:firstLineChars="0"/>
              <w:jc w:val="center"/>
              <w:rPr>
                <w:rFonts w:hint="eastAsia" w:ascii="微软雅黑" w:hAnsi="微软雅黑" w:eastAsia="微软雅黑" w:cs="微软雅黑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sz w:val="24"/>
                <w:szCs w:val="24"/>
              </w:rPr>
              <w:t>AI 识别目标特征区域，并且使用测温框（贴合目标特征区域轮廓）选择该区域，保存测温框信息至热像图中。测温框不支持本机移动和微调，支持 PC 端分析软件编辑</w:t>
            </w:r>
          </w:p>
        </w:tc>
      </w:tr>
      <w:tr w14:paraId="63F4AF2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0" w:hRule="atLeast"/>
          <w:jc w:val="center"/>
        </w:trPr>
        <w:tc>
          <w:tcPr>
            <w:tcW w:w="2402" w:type="dxa"/>
            <w:tcMar>
              <w:left w:w="108" w:type="dxa"/>
              <w:right w:w="108" w:type="dxa"/>
            </w:tcMar>
            <w:vAlign w:val="center"/>
          </w:tcPr>
          <w:p w14:paraId="07D601DA">
            <w:pPr>
              <w:keepNext/>
              <w:snapToGrid w:val="0"/>
              <w:ind w:left="0" w:leftChars="0" w:right="0" w:rightChars="0" w:firstLine="0" w:firstLineChars="0"/>
              <w:jc w:val="center"/>
              <w:rPr>
                <w:rFonts w:hint="eastAsia" w:ascii="微软雅黑" w:hAnsi="微软雅黑" w:eastAsia="微软雅黑" w:cs="微软雅黑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sz w:val="24"/>
                <w:szCs w:val="24"/>
              </w:rPr>
              <w:t>慧巡检</w:t>
            </w:r>
          </w:p>
        </w:tc>
        <w:tc>
          <w:tcPr>
            <w:tcW w:w="7409" w:type="dxa"/>
            <w:tcMar>
              <w:left w:w="108" w:type="dxa"/>
              <w:right w:w="108" w:type="dxa"/>
            </w:tcMar>
            <w:vAlign w:val="center"/>
          </w:tcPr>
          <w:p w14:paraId="4CAF448D">
            <w:pPr>
              <w:keepNext/>
              <w:snapToGrid w:val="0"/>
              <w:ind w:left="0" w:leftChars="0" w:right="0" w:rightChars="0" w:firstLine="0" w:firstLineChars="0"/>
              <w:jc w:val="center"/>
              <w:rPr>
                <w:rFonts w:hint="eastAsia" w:ascii="微软雅黑" w:hAnsi="微软雅黑" w:eastAsia="微软雅黑" w:cs="微软雅黑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sz w:val="24"/>
                <w:szCs w:val="24"/>
              </w:rPr>
              <w:t>支持 PDIRM</w:t>
            </w:r>
          </w:p>
        </w:tc>
      </w:tr>
      <w:tr w14:paraId="5D96BFA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0" w:hRule="atLeast"/>
          <w:jc w:val="center"/>
        </w:trPr>
        <w:tc>
          <w:tcPr>
            <w:tcW w:w="2402" w:type="dxa"/>
            <w:tcMar>
              <w:left w:w="108" w:type="dxa"/>
              <w:right w:w="108" w:type="dxa"/>
            </w:tcMar>
            <w:vAlign w:val="center"/>
          </w:tcPr>
          <w:p w14:paraId="60919D12">
            <w:pPr>
              <w:keepNext/>
              <w:snapToGrid w:val="0"/>
              <w:ind w:left="0" w:leftChars="0" w:right="0" w:rightChars="0" w:firstLine="0" w:firstLineChars="0"/>
              <w:jc w:val="center"/>
              <w:rPr>
                <w:rFonts w:hint="eastAsia" w:ascii="微软雅黑" w:hAnsi="微软雅黑" w:eastAsia="微软雅黑" w:cs="微软雅黑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sz w:val="24"/>
                <w:szCs w:val="24"/>
              </w:rPr>
              <w:t>绝缘子识别</w:t>
            </w:r>
          </w:p>
        </w:tc>
        <w:tc>
          <w:tcPr>
            <w:tcW w:w="7409" w:type="dxa"/>
            <w:tcMar>
              <w:left w:w="108" w:type="dxa"/>
              <w:right w:w="108" w:type="dxa"/>
            </w:tcMar>
            <w:vAlign w:val="center"/>
          </w:tcPr>
          <w:p w14:paraId="6D64EB03">
            <w:pPr>
              <w:keepNext/>
              <w:snapToGrid w:val="0"/>
              <w:ind w:left="0" w:leftChars="0" w:right="0" w:rightChars="0" w:firstLine="0" w:firstLineChars="0"/>
              <w:jc w:val="center"/>
              <w:rPr>
                <w:rFonts w:hint="eastAsia" w:ascii="微软雅黑" w:hAnsi="微软雅黑" w:eastAsia="微软雅黑" w:cs="微软雅黑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sz w:val="24"/>
                <w:szCs w:val="24"/>
              </w:rPr>
              <w:t>AI 识别绝缘子，自动在绝缘子铁帽处添加测温点，同时用测温框（贴合绝缘子串轮廓）选择绝缘子串，保存测温点和测温框信息至热像图中。测温框不支持本机编辑，支持 PC 端分析软件编辑</w:t>
            </w:r>
          </w:p>
        </w:tc>
      </w:tr>
      <w:tr w14:paraId="57F3C2B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0" w:hRule="atLeast"/>
          <w:jc w:val="center"/>
        </w:trPr>
        <w:tc>
          <w:tcPr>
            <w:tcW w:w="9811" w:type="dxa"/>
            <w:gridSpan w:val="2"/>
            <w:tcMar>
              <w:left w:w="108" w:type="dxa"/>
              <w:right w:w="108" w:type="dxa"/>
            </w:tcMar>
            <w:vAlign w:val="center"/>
          </w:tcPr>
          <w:p w14:paraId="4440C183">
            <w:pPr>
              <w:keepNext/>
              <w:snapToGrid w:val="0"/>
              <w:ind w:left="0" w:leftChars="0" w:right="0" w:rightChars="0" w:firstLine="0" w:firstLineChars="0"/>
              <w:jc w:val="center"/>
              <w:rPr>
                <w:rFonts w:hint="eastAsia" w:ascii="微软雅黑" w:hAnsi="微软雅黑" w:eastAsia="微软雅黑" w:cs="微软雅黑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sz w:val="24"/>
                <w:szCs w:val="24"/>
              </w:rPr>
              <w:t>电源系统</w:t>
            </w:r>
          </w:p>
        </w:tc>
      </w:tr>
      <w:tr w14:paraId="786A59C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0" w:hRule="atLeast"/>
          <w:jc w:val="center"/>
        </w:trPr>
        <w:tc>
          <w:tcPr>
            <w:tcW w:w="2402" w:type="dxa"/>
            <w:tcMar>
              <w:left w:w="108" w:type="dxa"/>
              <w:right w:w="108" w:type="dxa"/>
            </w:tcMar>
            <w:vAlign w:val="center"/>
          </w:tcPr>
          <w:p w14:paraId="730D357E">
            <w:pPr>
              <w:keepNext/>
              <w:snapToGrid w:val="0"/>
              <w:ind w:left="0" w:leftChars="0" w:right="0" w:rightChars="0" w:firstLine="0" w:firstLineChars="0"/>
              <w:jc w:val="center"/>
              <w:rPr>
                <w:rFonts w:hint="eastAsia" w:ascii="微软雅黑" w:hAnsi="微软雅黑" w:eastAsia="微软雅黑" w:cs="微软雅黑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sz w:val="24"/>
                <w:szCs w:val="24"/>
              </w:rPr>
              <w:t>电池类型</w:t>
            </w:r>
          </w:p>
        </w:tc>
        <w:tc>
          <w:tcPr>
            <w:tcW w:w="7409" w:type="dxa"/>
            <w:tcMar>
              <w:left w:w="108" w:type="dxa"/>
              <w:right w:w="108" w:type="dxa"/>
            </w:tcMar>
            <w:vAlign w:val="center"/>
          </w:tcPr>
          <w:p w14:paraId="6FD2D41F">
            <w:pPr>
              <w:keepNext/>
              <w:snapToGrid w:val="0"/>
              <w:ind w:left="0" w:leftChars="0" w:right="0" w:rightChars="0" w:firstLine="0" w:firstLineChars="0"/>
              <w:jc w:val="center"/>
              <w:rPr>
                <w:rFonts w:hint="eastAsia" w:ascii="微软雅黑" w:hAnsi="微软雅黑" w:eastAsia="微软雅黑" w:cs="微软雅黑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sz w:val="24"/>
                <w:szCs w:val="24"/>
              </w:rPr>
              <w:t>3.6V，9900mAh 可充电锂电池，可现场更换</w:t>
            </w:r>
          </w:p>
        </w:tc>
      </w:tr>
      <w:tr w14:paraId="37D678B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0" w:hRule="atLeast"/>
          <w:jc w:val="center"/>
        </w:trPr>
        <w:tc>
          <w:tcPr>
            <w:tcW w:w="2402" w:type="dxa"/>
            <w:tcMar>
              <w:left w:w="108" w:type="dxa"/>
              <w:right w:w="108" w:type="dxa"/>
            </w:tcMar>
            <w:vAlign w:val="center"/>
          </w:tcPr>
          <w:p w14:paraId="5372A860">
            <w:pPr>
              <w:keepNext/>
              <w:snapToGrid w:val="0"/>
              <w:ind w:left="0" w:leftChars="0" w:right="0" w:rightChars="0" w:firstLine="0" w:firstLineChars="0"/>
              <w:jc w:val="center"/>
              <w:rPr>
                <w:rFonts w:hint="eastAsia" w:ascii="微软雅黑" w:hAnsi="微软雅黑" w:eastAsia="微软雅黑" w:cs="微软雅黑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sz w:val="24"/>
                <w:szCs w:val="24"/>
              </w:rPr>
              <w:t>电池工作时间</w:t>
            </w:r>
          </w:p>
        </w:tc>
        <w:tc>
          <w:tcPr>
            <w:tcW w:w="7409" w:type="dxa"/>
            <w:tcMar>
              <w:left w:w="108" w:type="dxa"/>
              <w:right w:w="108" w:type="dxa"/>
            </w:tcMar>
            <w:vAlign w:val="center"/>
          </w:tcPr>
          <w:p w14:paraId="37038ECA">
            <w:pPr>
              <w:keepNext/>
              <w:snapToGrid w:val="0"/>
              <w:ind w:left="0" w:leftChars="0" w:right="0" w:rightChars="0" w:firstLine="0" w:firstLineChars="0"/>
              <w:jc w:val="center"/>
              <w:rPr>
                <w:rFonts w:hint="eastAsia" w:ascii="微软雅黑" w:hAnsi="微软雅黑" w:eastAsia="微软雅黑" w:cs="微软雅黑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sz w:val="24"/>
                <w:szCs w:val="24"/>
              </w:rPr>
              <w:t>连续工作时间 ≥ 4 小时（实际使用时间取决于当时的环境和使用情况）</w:t>
            </w:r>
          </w:p>
        </w:tc>
      </w:tr>
      <w:tr w14:paraId="2925140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0" w:hRule="atLeast"/>
          <w:jc w:val="center"/>
        </w:trPr>
        <w:tc>
          <w:tcPr>
            <w:tcW w:w="2402" w:type="dxa"/>
            <w:tcMar>
              <w:left w:w="108" w:type="dxa"/>
              <w:right w:w="108" w:type="dxa"/>
            </w:tcMar>
            <w:vAlign w:val="center"/>
          </w:tcPr>
          <w:p w14:paraId="39F7FA79">
            <w:pPr>
              <w:keepNext/>
              <w:snapToGrid w:val="0"/>
              <w:ind w:left="0" w:leftChars="0" w:right="0" w:rightChars="0" w:firstLine="0" w:firstLineChars="0"/>
              <w:jc w:val="center"/>
              <w:rPr>
                <w:rFonts w:hint="eastAsia" w:ascii="微软雅黑" w:hAnsi="微软雅黑" w:eastAsia="微软雅黑" w:cs="微软雅黑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sz w:val="24"/>
                <w:szCs w:val="24"/>
              </w:rPr>
              <w:t>充电方式</w:t>
            </w:r>
          </w:p>
        </w:tc>
        <w:tc>
          <w:tcPr>
            <w:tcW w:w="7409" w:type="dxa"/>
            <w:tcMar>
              <w:left w:w="108" w:type="dxa"/>
              <w:right w:w="108" w:type="dxa"/>
            </w:tcMar>
            <w:vAlign w:val="center"/>
          </w:tcPr>
          <w:p w14:paraId="2EB377C1">
            <w:pPr>
              <w:keepNext/>
              <w:snapToGrid w:val="0"/>
              <w:ind w:left="0" w:leftChars="0" w:right="0" w:rightChars="0" w:firstLine="0" w:firstLineChars="0"/>
              <w:jc w:val="center"/>
              <w:rPr>
                <w:rFonts w:hint="eastAsia" w:ascii="微软雅黑" w:hAnsi="微软雅黑" w:eastAsia="微软雅黑" w:cs="微软雅黑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sz w:val="24"/>
                <w:szCs w:val="24"/>
              </w:rPr>
              <w:t>支持充电器座充，支持 DC 12V 直充，支持关机 USB 直充</w:t>
            </w:r>
          </w:p>
        </w:tc>
      </w:tr>
      <w:tr w14:paraId="6671D09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0" w:hRule="atLeast"/>
          <w:jc w:val="center"/>
        </w:trPr>
        <w:tc>
          <w:tcPr>
            <w:tcW w:w="2402" w:type="dxa"/>
            <w:tcMar>
              <w:left w:w="108" w:type="dxa"/>
              <w:right w:w="108" w:type="dxa"/>
            </w:tcMar>
            <w:vAlign w:val="center"/>
          </w:tcPr>
          <w:p w14:paraId="5930C380">
            <w:pPr>
              <w:keepNext/>
              <w:snapToGrid w:val="0"/>
              <w:ind w:left="0" w:leftChars="0" w:right="0" w:rightChars="0" w:firstLine="0" w:firstLineChars="0"/>
              <w:jc w:val="center"/>
              <w:rPr>
                <w:rFonts w:hint="eastAsia" w:ascii="微软雅黑" w:hAnsi="微软雅黑" w:eastAsia="微软雅黑" w:cs="微软雅黑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sz w:val="24"/>
                <w:szCs w:val="24"/>
              </w:rPr>
              <w:t>充电时间</w:t>
            </w:r>
          </w:p>
        </w:tc>
        <w:tc>
          <w:tcPr>
            <w:tcW w:w="7409" w:type="dxa"/>
            <w:tcMar>
              <w:left w:w="108" w:type="dxa"/>
              <w:right w:w="108" w:type="dxa"/>
            </w:tcMar>
            <w:vAlign w:val="center"/>
          </w:tcPr>
          <w:p w14:paraId="58FD3FE6">
            <w:pPr>
              <w:keepNext/>
              <w:snapToGrid w:val="0"/>
              <w:ind w:left="0" w:leftChars="0" w:right="0" w:rightChars="0" w:firstLine="0" w:firstLineChars="0"/>
              <w:jc w:val="center"/>
              <w:rPr>
                <w:rFonts w:hint="eastAsia" w:ascii="微软雅黑" w:hAnsi="微软雅黑" w:eastAsia="微软雅黑" w:cs="微软雅黑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sz w:val="24"/>
                <w:szCs w:val="24"/>
              </w:rPr>
              <w:t>3 小时充至 90% 电量</w:t>
            </w:r>
          </w:p>
        </w:tc>
      </w:tr>
      <w:tr w14:paraId="684F384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0" w:hRule="atLeast"/>
          <w:jc w:val="center"/>
        </w:trPr>
        <w:tc>
          <w:tcPr>
            <w:tcW w:w="2402" w:type="dxa"/>
            <w:tcMar>
              <w:left w:w="108" w:type="dxa"/>
              <w:right w:w="108" w:type="dxa"/>
            </w:tcMar>
            <w:vAlign w:val="center"/>
          </w:tcPr>
          <w:p w14:paraId="651135F8">
            <w:pPr>
              <w:keepNext/>
              <w:snapToGrid w:val="0"/>
              <w:ind w:left="0" w:leftChars="0" w:right="0" w:rightChars="0" w:firstLine="0" w:firstLineChars="0"/>
              <w:jc w:val="center"/>
              <w:rPr>
                <w:rFonts w:hint="eastAsia" w:ascii="微软雅黑" w:hAnsi="微软雅黑" w:eastAsia="微软雅黑" w:cs="微软雅黑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sz w:val="24"/>
                <w:szCs w:val="24"/>
              </w:rPr>
              <w:t>节能管理</w:t>
            </w:r>
          </w:p>
        </w:tc>
        <w:tc>
          <w:tcPr>
            <w:tcW w:w="7409" w:type="dxa"/>
            <w:tcMar>
              <w:left w:w="108" w:type="dxa"/>
              <w:right w:w="108" w:type="dxa"/>
            </w:tcMar>
            <w:vAlign w:val="center"/>
          </w:tcPr>
          <w:p w14:paraId="58597277">
            <w:pPr>
              <w:keepNext/>
              <w:snapToGrid w:val="0"/>
              <w:ind w:left="0" w:leftChars="0" w:right="0" w:rightChars="0" w:firstLine="0" w:firstLineChars="0"/>
              <w:jc w:val="center"/>
              <w:rPr>
                <w:rFonts w:hint="eastAsia" w:ascii="微软雅黑" w:hAnsi="微软雅黑" w:eastAsia="微软雅黑" w:cs="微软雅黑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sz w:val="24"/>
                <w:szCs w:val="24"/>
              </w:rPr>
              <w:t>自动关机、手动息屏</w:t>
            </w:r>
          </w:p>
        </w:tc>
      </w:tr>
      <w:tr w14:paraId="53A4A19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0" w:hRule="atLeast"/>
          <w:jc w:val="center"/>
        </w:trPr>
        <w:tc>
          <w:tcPr>
            <w:tcW w:w="2402" w:type="dxa"/>
            <w:tcMar>
              <w:left w:w="108" w:type="dxa"/>
              <w:right w:w="108" w:type="dxa"/>
            </w:tcMar>
            <w:vAlign w:val="center"/>
          </w:tcPr>
          <w:p w14:paraId="5BBFB4E7">
            <w:pPr>
              <w:keepNext/>
              <w:snapToGrid w:val="0"/>
              <w:ind w:left="0" w:leftChars="0" w:right="0" w:rightChars="0" w:firstLine="0" w:firstLineChars="0"/>
              <w:jc w:val="center"/>
              <w:rPr>
                <w:rFonts w:hint="eastAsia" w:ascii="微软雅黑" w:hAnsi="微软雅黑" w:eastAsia="微软雅黑" w:cs="微软雅黑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sz w:val="24"/>
                <w:szCs w:val="24"/>
              </w:rPr>
              <w:t>外部供电</w:t>
            </w:r>
          </w:p>
        </w:tc>
        <w:tc>
          <w:tcPr>
            <w:tcW w:w="7409" w:type="dxa"/>
            <w:tcMar>
              <w:left w:w="108" w:type="dxa"/>
              <w:right w:w="108" w:type="dxa"/>
            </w:tcMar>
            <w:vAlign w:val="center"/>
          </w:tcPr>
          <w:p w14:paraId="39853447">
            <w:pPr>
              <w:keepNext/>
              <w:snapToGrid w:val="0"/>
              <w:ind w:left="0" w:leftChars="0" w:right="0" w:rightChars="0" w:firstLine="0" w:firstLineChars="0"/>
              <w:jc w:val="center"/>
              <w:rPr>
                <w:rFonts w:hint="eastAsia" w:ascii="微软雅黑" w:hAnsi="微软雅黑" w:eastAsia="微软雅黑" w:cs="微软雅黑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sz w:val="24"/>
                <w:szCs w:val="24"/>
              </w:rPr>
              <w:t>支持使用 DC 12V 给本机供电</w:t>
            </w:r>
          </w:p>
        </w:tc>
      </w:tr>
      <w:tr w14:paraId="4AC4DEE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0" w:hRule="atLeast"/>
          <w:jc w:val="center"/>
        </w:trPr>
        <w:tc>
          <w:tcPr>
            <w:tcW w:w="9811" w:type="dxa"/>
            <w:gridSpan w:val="2"/>
            <w:tcMar>
              <w:left w:w="108" w:type="dxa"/>
              <w:right w:w="108" w:type="dxa"/>
            </w:tcMar>
            <w:vAlign w:val="center"/>
          </w:tcPr>
          <w:p w14:paraId="4A400845">
            <w:pPr>
              <w:keepNext/>
              <w:snapToGrid w:val="0"/>
              <w:ind w:left="0" w:leftChars="0" w:right="0" w:rightChars="0" w:firstLine="0" w:firstLineChars="0"/>
              <w:jc w:val="center"/>
              <w:rPr>
                <w:rFonts w:hint="eastAsia" w:ascii="微软雅黑" w:hAnsi="微软雅黑" w:eastAsia="微软雅黑" w:cs="微软雅黑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sz w:val="24"/>
                <w:szCs w:val="24"/>
              </w:rPr>
              <w:t>可靠性和认证</w:t>
            </w:r>
          </w:p>
        </w:tc>
      </w:tr>
      <w:tr w14:paraId="5D1501F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0" w:hRule="atLeast"/>
          <w:jc w:val="center"/>
        </w:trPr>
        <w:tc>
          <w:tcPr>
            <w:tcW w:w="2402" w:type="dxa"/>
            <w:tcMar>
              <w:left w:w="108" w:type="dxa"/>
              <w:right w:w="108" w:type="dxa"/>
            </w:tcMar>
            <w:vAlign w:val="center"/>
          </w:tcPr>
          <w:p w14:paraId="185B55B2">
            <w:pPr>
              <w:keepNext/>
              <w:snapToGrid w:val="0"/>
              <w:ind w:left="0" w:leftChars="0" w:right="0" w:rightChars="0" w:firstLine="0" w:firstLineChars="0"/>
              <w:jc w:val="center"/>
              <w:rPr>
                <w:rFonts w:hint="eastAsia" w:ascii="微软雅黑" w:hAnsi="微软雅黑" w:eastAsia="微软雅黑" w:cs="微软雅黑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sz w:val="24"/>
                <w:szCs w:val="24"/>
              </w:rPr>
              <w:t>安全标准</w:t>
            </w:r>
          </w:p>
        </w:tc>
        <w:tc>
          <w:tcPr>
            <w:tcW w:w="7409" w:type="dxa"/>
            <w:tcMar>
              <w:left w:w="108" w:type="dxa"/>
              <w:right w:w="108" w:type="dxa"/>
            </w:tcMar>
            <w:vAlign w:val="center"/>
          </w:tcPr>
          <w:p w14:paraId="1928CAC2">
            <w:pPr>
              <w:keepNext/>
              <w:snapToGrid w:val="0"/>
              <w:ind w:left="0" w:leftChars="0" w:right="0" w:rightChars="0" w:firstLine="0" w:firstLineChars="0"/>
              <w:jc w:val="center"/>
              <w:rPr>
                <w:rFonts w:hint="eastAsia" w:ascii="微软雅黑" w:hAnsi="微软雅黑" w:eastAsia="微软雅黑" w:cs="微软雅黑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sz w:val="24"/>
                <w:szCs w:val="24"/>
              </w:rPr>
              <w:t>GB 4793.1/EN 61010-1</w:t>
            </w:r>
          </w:p>
        </w:tc>
      </w:tr>
      <w:tr w14:paraId="62E5DB3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0" w:hRule="atLeast"/>
          <w:jc w:val="center"/>
        </w:trPr>
        <w:tc>
          <w:tcPr>
            <w:tcW w:w="2402" w:type="dxa"/>
            <w:tcMar>
              <w:left w:w="108" w:type="dxa"/>
              <w:right w:w="108" w:type="dxa"/>
            </w:tcMar>
            <w:vAlign w:val="center"/>
          </w:tcPr>
          <w:p w14:paraId="04D7BA5E">
            <w:pPr>
              <w:keepNext/>
              <w:snapToGrid w:val="0"/>
              <w:ind w:left="0" w:leftChars="0" w:right="0" w:rightChars="0" w:firstLine="0" w:firstLineChars="0"/>
              <w:jc w:val="center"/>
              <w:rPr>
                <w:rFonts w:hint="eastAsia" w:ascii="微软雅黑" w:hAnsi="微软雅黑" w:eastAsia="微软雅黑" w:cs="微软雅黑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sz w:val="24"/>
                <w:szCs w:val="24"/>
              </w:rPr>
              <w:t>电磁兼容性</w:t>
            </w:r>
          </w:p>
        </w:tc>
        <w:tc>
          <w:tcPr>
            <w:tcW w:w="7409" w:type="dxa"/>
            <w:tcMar>
              <w:left w:w="108" w:type="dxa"/>
              <w:right w:w="108" w:type="dxa"/>
            </w:tcMar>
            <w:vAlign w:val="center"/>
          </w:tcPr>
          <w:p w14:paraId="3FCB1D89">
            <w:pPr>
              <w:keepNext/>
              <w:snapToGrid w:val="0"/>
              <w:ind w:left="0" w:leftChars="0" w:right="0" w:rightChars="0" w:firstLine="0" w:firstLineChars="0"/>
              <w:jc w:val="center"/>
              <w:rPr>
                <w:rFonts w:hint="eastAsia" w:ascii="微软雅黑" w:hAnsi="微软雅黑" w:eastAsia="微软雅黑" w:cs="微软雅黑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sz w:val="24"/>
                <w:szCs w:val="24"/>
              </w:rPr>
              <w:t>GB/T 18268.1/EN IEC 61326-1</w:t>
            </w:r>
          </w:p>
        </w:tc>
      </w:tr>
      <w:tr w14:paraId="1CFBC43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0" w:hRule="atLeast"/>
          <w:jc w:val="center"/>
        </w:trPr>
        <w:tc>
          <w:tcPr>
            <w:tcW w:w="2402" w:type="dxa"/>
            <w:tcMar>
              <w:left w:w="108" w:type="dxa"/>
              <w:right w:w="108" w:type="dxa"/>
            </w:tcMar>
            <w:vAlign w:val="center"/>
          </w:tcPr>
          <w:p w14:paraId="37D7912C">
            <w:pPr>
              <w:keepNext/>
              <w:snapToGrid w:val="0"/>
              <w:ind w:left="0" w:leftChars="0" w:right="0" w:rightChars="0" w:firstLine="0" w:firstLineChars="0"/>
              <w:jc w:val="center"/>
              <w:rPr>
                <w:rFonts w:hint="eastAsia" w:ascii="微软雅黑" w:hAnsi="微软雅黑" w:eastAsia="微软雅黑" w:cs="微软雅黑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sz w:val="24"/>
                <w:szCs w:val="24"/>
              </w:rPr>
              <w:t>防护等级</w:t>
            </w:r>
          </w:p>
        </w:tc>
        <w:tc>
          <w:tcPr>
            <w:tcW w:w="7409" w:type="dxa"/>
            <w:tcMar>
              <w:left w:w="108" w:type="dxa"/>
              <w:right w:w="108" w:type="dxa"/>
            </w:tcMar>
            <w:vAlign w:val="center"/>
          </w:tcPr>
          <w:p w14:paraId="43A2410C">
            <w:pPr>
              <w:keepNext/>
              <w:snapToGrid w:val="0"/>
              <w:ind w:left="0" w:leftChars="0" w:right="0" w:rightChars="0" w:firstLine="0" w:firstLineChars="0"/>
              <w:jc w:val="center"/>
              <w:rPr>
                <w:rFonts w:hint="eastAsia" w:ascii="微软雅黑" w:hAnsi="微软雅黑" w:eastAsia="微软雅黑" w:cs="微软雅黑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sz w:val="24"/>
                <w:szCs w:val="24"/>
              </w:rPr>
              <w:t>IP54(GB/T 4208/IEC 60529)</w:t>
            </w:r>
          </w:p>
        </w:tc>
      </w:tr>
      <w:tr w14:paraId="3898AD0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0" w:hRule="atLeast"/>
          <w:jc w:val="center"/>
        </w:trPr>
        <w:tc>
          <w:tcPr>
            <w:tcW w:w="2402" w:type="dxa"/>
            <w:tcMar>
              <w:left w:w="108" w:type="dxa"/>
              <w:right w:w="108" w:type="dxa"/>
            </w:tcMar>
            <w:vAlign w:val="center"/>
          </w:tcPr>
          <w:p w14:paraId="748C291B">
            <w:pPr>
              <w:keepNext/>
              <w:snapToGrid w:val="0"/>
              <w:ind w:left="0" w:leftChars="0" w:right="0" w:rightChars="0" w:firstLine="0" w:firstLineChars="0"/>
              <w:jc w:val="center"/>
              <w:rPr>
                <w:rFonts w:hint="eastAsia" w:ascii="微软雅黑" w:hAnsi="微软雅黑" w:eastAsia="微软雅黑" w:cs="微软雅黑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sz w:val="24"/>
                <w:szCs w:val="24"/>
              </w:rPr>
              <w:t>抗冲击</w:t>
            </w:r>
          </w:p>
        </w:tc>
        <w:tc>
          <w:tcPr>
            <w:tcW w:w="7409" w:type="dxa"/>
            <w:tcMar>
              <w:left w:w="108" w:type="dxa"/>
              <w:right w:w="108" w:type="dxa"/>
            </w:tcMar>
            <w:vAlign w:val="center"/>
          </w:tcPr>
          <w:p w14:paraId="58FB82FC">
            <w:pPr>
              <w:keepNext/>
              <w:snapToGrid w:val="0"/>
              <w:ind w:left="0" w:leftChars="0" w:right="0" w:rightChars="0" w:firstLine="0" w:firstLineChars="0"/>
              <w:jc w:val="center"/>
              <w:rPr>
                <w:rFonts w:hint="eastAsia" w:ascii="微软雅黑" w:hAnsi="微软雅黑" w:eastAsia="微软雅黑" w:cs="微软雅黑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sz w:val="24"/>
                <w:szCs w:val="24"/>
              </w:rPr>
              <w:t>25g</w:t>
            </w:r>
            <m:oMath>
              <m:r>
                <m:rPr/>
                <w:rPr>
                  <w:rFonts w:hint="eastAsia" w:ascii="Cambria Math" w:hAnsi="Cambria Math" w:eastAsia="微软雅黑" w:cs="微软雅黑"/>
                  <w:sz w:val="24"/>
                  <w:szCs w:val="24"/>
                </w:rPr>
                <m:t>GB/T2423.5/IEC60068−2−27</m:t>
              </m:r>
            </m:oMath>
          </w:p>
        </w:tc>
      </w:tr>
      <w:tr w14:paraId="4C19810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0" w:hRule="atLeast"/>
          <w:jc w:val="center"/>
        </w:trPr>
        <w:tc>
          <w:tcPr>
            <w:tcW w:w="2402" w:type="dxa"/>
            <w:tcMar>
              <w:left w:w="108" w:type="dxa"/>
              <w:right w:w="108" w:type="dxa"/>
            </w:tcMar>
            <w:vAlign w:val="center"/>
          </w:tcPr>
          <w:p w14:paraId="4558AA27">
            <w:pPr>
              <w:keepNext/>
              <w:snapToGrid w:val="0"/>
              <w:ind w:left="0" w:leftChars="0" w:right="0" w:rightChars="0" w:firstLine="0" w:firstLineChars="0"/>
              <w:jc w:val="center"/>
              <w:rPr>
                <w:rFonts w:hint="eastAsia" w:ascii="微软雅黑" w:hAnsi="微软雅黑" w:eastAsia="微软雅黑" w:cs="微软雅黑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sz w:val="24"/>
                <w:szCs w:val="24"/>
              </w:rPr>
              <w:t>抗振动</w:t>
            </w:r>
          </w:p>
        </w:tc>
        <w:tc>
          <w:tcPr>
            <w:tcW w:w="7409" w:type="dxa"/>
            <w:tcMar>
              <w:left w:w="108" w:type="dxa"/>
              <w:right w:w="108" w:type="dxa"/>
            </w:tcMar>
            <w:vAlign w:val="center"/>
          </w:tcPr>
          <w:p w14:paraId="025E21F4">
            <w:pPr>
              <w:keepNext/>
              <w:snapToGrid w:val="0"/>
              <w:ind w:left="0" w:leftChars="0" w:right="0" w:rightChars="0" w:firstLine="0" w:firstLineChars="0"/>
              <w:jc w:val="center"/>
              <w:rPr>
                <w:rFonts w:hint="eastAsia" w:ascii="微软雅黑" w:hAnsi="微软雅黑" w:eastAsia="微软雅黑" w:cs="微软雅黑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sz w:val="24"/>
                <w:szCs w:val="24"/>
              </w:rPr>
              <w:t>2g</w:t>
            </w:r>
            <m:oMath>
              <m:r>
                <m:rPr/>
                <w:rPr>
                  <w:rFonts w:hint="eastAsia" w:ascii="Cambria Math" w:hAnsi="Cambria Math" w:eastAsia="微软雅黑" w:cs="微软雅黑"/>
                  <w:sz w:val="24"/>
                  <w:szCs w:val="24"/>
                </w:rPr>
                <m:t>GB/T2423.10/IEC60068−2−6</m:t>
              </m:r>
            </m:oMath>
          </w:p>
        </w:tc>
      </w:tr>
      <w:tr w14:paraId="7E9E595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0" w:hRule="atLeast"/>
          <w:jc w:val="center"/>
        </w:trPr>
        <w:tc>
          <w:tcPr>
            <w:tcW w:w="2402" w:type="dxa"/>
            <w:tcMar>
              <w:left w:w="108" w:type="dxa"/>
              <w:right w:w="108" w:type="dxa"/>
            </w:tcMar>
            <w:vAlign w:val="center"/>
          </w:tcPr>
          <w:p w14:paraId="474D87C6">
            <w:pPr>
              <w:keepNext/>
              <w:snapToGrid w:val="0"/>
              <w:ind w:left="0" w:leftChars="0" w:right="0" w:rightChars="0" w:firstLine="0" w:firstLineChars="0"/>
              <w:jc w:val="center"/>
              <w:rPr>
                <w:rFonts w:hint="eastAsia" w:ascii="微软雅黑" w:hAnsi="微软雅黑" w:eastAsia="微软雅黑" w:cs="微软雅黑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sz w:val="24"/>
                <w:szCs w:val="24"/>
              </w:rPr>
              <w:t>RoHS 指令</w:t>
            </w:r>
          </w:p>
        </w:tc>
        <w:tc>
          <w:tcPr>
            <w:tcW w:w="7409" w:type="dxa"/>
            <w:tcMar>
              <w:left w:w="108" w:type="dxa"/>
              <w:right w:w="108" w:type="dxa"/>
            </w:tcMar>
            <w:vAlign w:val="center"/>
          </w:tcPr>
          <w:p w14:paraId="51B7EB58">
            <w:pPr>
              <w:keepNext/>
              <w:pBdr>
                <w:bottom w:val="single" w:color="000000" w:sz="12" w:space="1"/>
              </w:pBdr>
              <w:snapToGrid w:val="0"/>
              <w:ind w:left="0" w:leftChars="0" w:right="0" w:rightChars="0" w:firstLine="0" w:firstLineChars="0"/>
              <w:jc w:val="center"/>
              <w:rPr>
                <w:rFonts w:hint="eastAsia" w:ascii="微软雅黑" w:hAnsi="微软雅黑" w:eastAsia="微软雅黑" w:cs="微软雅黑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sz w:val="24"/>
                <w:szCs w:val="24"/>
              </w:rPr>
              <w:t>符合</w:t>
            </w:r>
          </w:p>
        </w:tc>
      </w:tr>
      <w:tr w14:paraId="16A966B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0" w:hRule="atLeast"/>
          <w:jc w:val="center"/>
        </w:trPr>
        <w:tc>
          <w:tcPr>
            <w:tcW w:w="9811" w:type="dxa"/>
            <w:gridSpan w:val="2"/>
            <w:tcMar>
              <w:left w:w="108" w:type="dxa"/>
              <w:right w:w="108" w:type="dxa"/>
            </w:tcMar>
            <w:vAlign w:val="center"/>
          </w:tcPr>
          <w:p w14:paraId="59D5CEC8">
            <w:pPr>
              <w:keepNext/>
              <w:snapToGrid w:val="0"/>
              <w:ind w:left="0" w:leftChars="0" w:right="0" w:rightChars="0" w:firstLine="0" w:firstLineChars="0"/>
              <w:jc w:val="center"/>
              <w:rPr>
                <w:rFonts w:hint="eastAsia" w:ascii="微软雅黑" w:hAnsi="微软雅黑" w:eastAsia="微软雅黑" w:cs="微软雅黑"/>
                <w:b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b/>
                <w:sz w:val="24"/>
                <w:szCs w:val="24"/>
              </w:rPr>
              <w:t>物理参数</w:t>
            </w:r>
          </w:p>
        </w:tc>
      </w:tr>
      <w:tr w14:paraId="02287AE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0" w:hRule="atLeast"/>
          <w:jc w:val="center"/>
        </w:trPr>
        <w:tc>
          <w:tcPr>
            <w:tcW w:w="2402" w:type="dxa"/>
            <w:tcMar>
              <w:left w:w="108" w:type="dxa"/>
              <w:right w:w="108" w:type="dxa"/>
            </w:tcMar>
            <w:vAlign w:val="center"/>
          </w:tcPr>
          <w:p w14:paraId="5E92A46F">
            <w:pPr>
              <w:keepNext/>
              <w:snapToGrid w:val="0"/>
              <w:ind w:left="0" w:leftChars="0" w:right="0" w:rightChars="0" w:firstLine="0" w:firstLineChars="0"/>
              <w:jc w:val="center"/>
              <w:rPr>
                <w:rFonts w:hint="eastAsia" w:ascii="微软雅黑" w:hAnsi="微软雅黑" w:eastAsia="微软雅黑" w:cs="微软雅黑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sz w:val="24"/>
                <w:szCs w:val="24"/>
              </w:rPr>
              <w:t>工作温度</w:t>
            </w:r>
          </w:p>
        </w:tc>
        <w:tc>
          <w:tcPr>
            <w:tcW w:w="7409" w:type="dxa"/>
            <w:tcMar>
              <w:left w:w="108" w:type="dxa"/>
              <w:right w:w="108" w:type="dxa"/>
            </w:tcMar>
            <w:vAlign w:val="center"/>
          </w:tcPr>
          <w:p w14:paraId="77B2BB37">
            <w:pPr>
              <w:keepNext/>
              <w:snapToGrid w:val="0"/>
              <w:ind w:left="0" w:leftChars="0" w:right="0" w:rightChars="0" w:firstLine="0" w:firstLineChars="0"/>
              <w:jc w:val="center"/>
              <w:rPr>
                <w:rFonts w:hint="eastAsia" w:ascii="微软雅黑" w:hAnsi="微软雅黑" w:eastAsia="微软雅黑" w:cs="微软雅黑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sz w:val="24"/>
                <w:szCs w:val="24"/>
              </w:rPr>
              <w:t>-20~50℃</w:t>
            </w:r>
          </w:p>
        </w:tc>
      </w:tr>
      <w:tr w14:paraId="45E01D6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0" w:hRule="atLeast"/>
          <w:jc w:val="center"/>
        </w:trPr>
        <w:tc>
          <w:tcPr>
            <w:tcW w:w="2402" w:type="dxa"/>
            <w:tcMar>
              <w:left w:w="108" w:type="dxa"/>
              <w:right w:w="108" w:type="dxa"/>
            </w:tcMar>
            <w:vAlign w:val="center"/>
          </w:tcPr>
          <w:p w14:paraId="7A68F952">
            <w:pPr>
              <w:keepNext/>
              <w:snapToGrid w:val="0"/>
              <w:ind w:left="0" w:leftChars="0" w:right="0" w:rightChars="0" w:firstLine="0" w:firstLineChars="0"/>
              <w:jc w:val="center"/>
              <w:rPr>
                <w:rFonts w:hint="eastAsia" w:ascii="微软雅黑" w:hAnsi="微软雅黑" w:eastAsia="微软雅黑" w:cs="微软雅黑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sz w:val="24"/>
                <w:szCs w:val="24"/>
              </w:rPr>
              <w:t>存储温度</w:t>
            </w:r>
          </w:p>
        </w:tc>
        <w:tc>
          <w:tcPr>
            <w:tcW w:w="7409" w:type="dxa"/>
            <w:tcMar>
              <w:left w:w="108" w:type="dxa"/>
              <w:right w:w="108" w:type="dxa"/>
            </w:tcMar>
            <w:vAlign w:val="center"/>
          </w:tcPr>
          <w:p w14:paraId="2D15AE54">
            <w:pPr>
              <w:keepNext/>
              <w:snapToGrid w:val="0"/>
              <w:ind w:left="0" w:leftChars="0" w:right="0" w:rightChars="0" w:firstLine="0" w:firstLineChars="0"/>
              <w:jc w:val="center"/>
              <w:rPr>
                <w:rFonts w:hint="eastAsia" w:ascii="微软雅黑" w:hAnsi="微软雅黑" w:eastAsia="微软雅黑" w:cs="微软雅黑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sz w:val="24"/>
                <w:szCs w:val="24"/>
              </w:rPr>
              <w:t>-40~70℃，不带电池</w:t>
            </w:r>
          </w:p>
        </w:tc>
      </w:tr>
      <w:tr w14:paraId="5FF5298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0" w:hRule="atLeast"/>
          <w:jc w:val="center"/>
        </w:trPr>
        <w:tc>
          <w:tcPr>
            <w:tcW w:w="2402" w:type="dxa"/>
            <w:tcMar>
              <w:left w:w="108" w:type="dxa"/>
              <w:right w:w="108" w:type="dxa"/>
            </w:tcMar>
            <w:vAlign w:val="center"/>
          </w:tcPr>
          <w:p w14:paraId="5F6BB1BA">
            <w:pPr>
              <w:keepNext/>
              <w:snapToGrid w:val="0"/>
              <w:ind w:left="0" w:leftChars="0" w:right="0" w:rightChars="0" w:firstLine="0" w:firstLineChars="0"/>
              <w:jc w:val="center"/>
              <w:rPr>
                <w:rFonts w:hint="eastAsia" w:ascii="微软雅黑" w:hAnsi="微软雅黑" w:eastAsia="微软雅黑" w:cs="微软雅黑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sz w:val="24"/>
                <w:szCs w:val="24"/>
              </w:rPr>
              <w:t>相对湿度</w:t>
            </w:r>
          </w:p>
        </w:tc>
        <w:tc>
          <w:tcPr>
            <w:tcW w:w="7409" w:type="dxa"/>
            <w:tcMar>
              <w:left w:w="108" w:type="dxa"/>
              <w:right w:w="108" w:type="dxa"/>
            </w:tcMar>
            <w:vAlign w:val="center"/>
          </w:tcPr>
          <w:p w14:paraId="3DF217D7">
            <w:pPr>
              <w:keepNext/>
              <w:snapToGrid w:val="0"/>
              <w:ind w:left="0" w:leftChars="0" w:right="0" w:rightChars="0" w:firstLine="0" w:firstLineChars="0"/>
              <w:jc w:val="center"/>
              <w:rPr>
                <w:rFonts w:hint="eastAsia" w:ascii="微软雅黑" w:hAnsi="微软雅黑" w:eastAsia="微软雅黑" w:cs="微软雅黑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sz w:val="24"/>
                <w:szCs w:val="24"/>
              </w:rPr>
              <w:t>&lt;95%RH</w:t>
            </w:r>
          </w:p>
        </w:tc>
      </w:tr>
      <w:tr w14:paraId="7F429F5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0" w:hRule="atLeast"/>
          <w:jc w:val="center"/>
        </w:trPr>
        <w:tc>
          <w:tcPr>
            <w:tcW w:w="2402" w:type="dxa"/>
            <w:tcMar>
              <w:left w:w="108" w:type="dxa"/>
              <w:right w:w="108" w:type="dxa"/>
            </w:tcMar>
            <w:vAlign w:val="center"/>
          </w:tcPr>
          <w:p w14:paraId="23B4574E">
            <w:pPr>
              <w:keepNext/>
              <w:snapToGrid w:val="0"/>
              <w:ind w:left="0" w:leftChars="0" w:right="0" w:rightChars="0" w:firstLine="0" w:firstLineChars="0"/>
              <w:jc w:val="center"/>
              <w:rPr>
                <w:rFonts w:hint="eastAsia" w:ascii="微软雅黑" w:hAnsi="微软雅黑" w:eastAsia="微软雅黑" w:cs="微软雅黑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sz w:val="24"/>
                <w:szCs w:val="24"/>
              </w:rPr>
              <w:t>尺寸</w:t>
            </w:r>
          </w:p>
        </w:tc>
        <w:tc>
          <w:tcPr>
            <w:tcW w:w="7409" w:type="dxa"/>
            <w:tcMar>
              <w:left w:w="108" w:type="dxa"/>
              <w:right w:w="108" w:type="dxa"/>
            </w:tcMar>
            <w:vAlign w:val="center"/>
          </w:tcPr>
          <w:p w14:paraId="0EB3A647">
            <w:pPr>
              <w:keepNext/>
              <w:snapToGrid w:val="0"/>
              <w:ind w:left="0" w:leftChars="0" w:right="0" w:rightChars="0" w:firstLine="0" w:firstLineChars="0"/>
              <w:jc w:val="center"/>
              <w:rPr>
                <w:rFonts w:hint="eastAsia" w:ascii="微软雅黑" w:hAnsi="微软雅黑" w:eastAsia="微软雅黑" w:cs="微软雅黑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sz w:val="24"/>
                <w:szCs w:val="24"/>
              </w:rPr>
              <w:t>190mm*181mm*99mm</w:t>
            </w:r>
          </w:p>
        </w:tc>
      </w:tr>
      <w:tr w14:paraId="261F6B9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0" w:hRule="atLeast"/>
          <w:jc w:val="center"/>
        </w:trPr>
        <w:tc>
          <w:tcPr>
            <w:tcW w:w="2402" w:type="dxa"/>
            <w:tcMar>
              <w:left w:w="108" w:type="dxa"/>
              <w:right w:w="108" w:type="dxa"/>
            </w:tcMar>
            <w:vAlign w:val="center"/>
          </w:tcPr>
          <w:p w14:paraId="6ADDC00E">
            <w:pPr>
              <w:keepNext/>
              <w:snapToGrid w:val="0"/>
              <w:ind w:left="0" w:leftChars="0" w:right="0" w:rightChars="0" w:firstLine="0" w:firstLineChars="0"/>
              <w:jc w:val="center"/>
              <w:rPr>
                <w:rFonts w:hint="eastAsia" w:ascii="微软雅黑" w:hAnsi="微软雅黑" w:eastAsia="微软雅黑" w:cs="微软雅黑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sz w:val="24"/>
                <w:szCs w:val="24"/>
              </w:rPr>
              <w:t>重量</w:t>
            </w:r>
          </w:p>
        </w:tc>
        <w:tc>
          <w:tcPr>
            <w:tcW w:w="7409" w:type="dxa"/>
            <w:tcMar>
              <w:left w:w="108" w:type="dxa"/>
              <w:right w:w="108" w:type="dxa"/>
            </w:tcMar>
            <w:vAlign w:val="center"/>
          </w:tcPr>
          <w:p w14:paraId="7606910F">
            <w:pPr>
              <w:keepNext/>
              <w:snapToGrid w:val="0"/>
              <w:ind w:left="0" w:leftChars="0" w:right="0" w:rightChars="0" w:firstLine="0" w:firstLineChars="0"/>
              <w:jc w:val="center"/>
              <w:rPr>
                <w:rFonts w:hint="eastAsia" w:ascii="微软雅黑" w:hAnsi="微软雅黑" w:eastAsia="微软雅黑" w:cs="微软雅黑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sz w:val="24"/>
                <w:szCs w:val="24"/>
              </w:rPr>
              <w:t>1.6kg（不含镜头）</w:t>
            </w:r>
          </w:p>
        </w:tc>
      </w:tr>
      <w:tr w14:paraId="1F7FC4B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0" w:hRule="atLeast"/>
          <w:jc w:val="center"/>
        </w:trPr>
        <w:tc>
          <w:tcPr>
            <w:tcW w:w="2402" w:type="dxa"/>
            <w:tcMar>
              <w:left w:w="108" w:type="dxa"/>
              <w:right w:w="108" w:type="dxa"/>
            </w:tcMar>
            <w:vAlign w:val="center"/>
          </w:tcPr>
          <w:p w14:paraId="41D05362">
            <w:pPr>
              <w:keepNext/>
              <w:snapToGrid w:val="0"/>
              <w:ind w:left="0" w:leftChars="0" w:right="0" w:rightChars="0" w:firstLine="0" w:firstLineChars="0"/>
              <w:jc w:val="center"/>
              <w:rPr>
                <w:rFonts w:hint="eastAsia" w:ascii="微软雅黑" w:hAnsi="微软雅黑" w:eastAsia="微软雅黑" w:cs="微软雅黑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sz w:val="24"/>
                <w:szCs w:val="24"/>
              </w:rPr>
              <w:t>电池重量</w:t>
            </w:r>
          </w:p>
        </w:tc>
        <w:tc>
          <w:tcPr>
            <w:tcW w:w="7409" w:type="dxa"/>
            <w:tcMar>
              <w:left w:w="108" w:type="dxa"/>
              <w:right w:w="108" w:type="dxa"/>
            </w:tcMar>
            <w:vAlign w:val="center"/>
          </w:tcPr>
          <w:p w14:paraId="4FAC89E9">
            <w:pPr>
              <w:keepNext/>
              <w:snapToGrid w:val="0"/>
              <w:ind w:left="0" w:leftChars="0" w:right="0" w:rightChars="0" w:firstLine="0" w:firstLineChars="0"/>
              <w:jc w:val="center"/>
              <w:rPr>
                <w:rFonts w:hint="eastAsia" w:ascii="微软雅黑" w:hAnsi="微软雅黑" w:eastAsia="微软雅黑" w:cs="微软雅黑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sz w:val="24"/>
                <w:szCs w:val="24"/>
              </w:rPr>
              <w:t>210g</w:t>
            </w:r>
          </w:p>
        </w:tc>
      </w:tr>
      <w:tr w14:paraId="72B5B15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0" w:hRule="atLeast"/>
          <w:jc w:val="center"/>
        </w:trPr>
        <w:tc>
          <w:tcPr>
            <w:tcW w:w="2402" w:type="dxa"/>
            <w:tcMar>
              <w:left w:w="108" w:type="dxa"/>
              <w:right w:w="108" w:type="dxa"/>
            </w:tcMar>
            <w:vAlign w:val="center"/>
          </w:tcPr>
          <w:p w14:paraId="5C5F5DFA">
            <w:pPr>
              <w:keepNext/>
              <w:snapToGrid w:val="0"/>
              <w:ind w:left="0" w:leftChars="0" w:right="0" w:rightChars="0" w:firstLine="0" w:firstLineChars="0"/>
              <w:jc w:val="center"/>
              <w:rPr>
                <w:rFonts w:hint="eastAsia" w:ascii="微软雅黑" w:hAnsi="微软雅黑" w:eastAsia="微软雅黑" w:cs="微软雅黑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sz w:val="24"/>
                <w:szCs w:val="24"/>
              </w:rPr>
              <w:t>外壳材质</w:t>
            </w:r>
          </w:p>
        </w:tc>
        <w:tc>
          <w:tcPr>
            <w:tcW w:w="7409" w:type="dxa"/>
            <w:tcMar>
              <w:left w:w="108" w:type="dxa"/>
              <w:right w:w="108" w:type="dxa"/>
            </w:tcMar>
            <w:vAlign w:val="center"/>
          </w:tcPr>
          <w:p w14:paraId="23BE69BF">
            <w:pPr>
              <w:keepNext/>
              <w:snapToGrid w:val="0"/>
              <w:ind w:left="0" w:leftChars="0" w:right="0" w:rightChars="0" w:firstLine="0" w:firstLineChars="0"/>
              <w:jc w:val="center"/>
              <w:rPr>
                <w:rFonts w:hint="eastAsia" w:ascii="微软雅黑" w:hAnsi="微软雅黑" w:eastAsia="微软雅黑" w:cs="微软雅黑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sz w:val="24"/>
                <w:szCs w:val="24"/>
              </w:rPr>
              <w:t>硬胶：PC+ABS，软胶：TPE，镁合金，铝合金</w:t>
            </w:r>
          </w:p>
        </w:tc>
      </w:tr>
      <w:tr w14:paraId="08BC7E4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0" w:hRule="atLeast"/>
          <w:jc w:val="center"/>
        </w:trPr>
        <w:tc>
          <w:tcPr>
            <w:tcW w:w="2402" w:type="dxa"/>
            <w:tcMar>
              <w:left w:w="108" w:type="dxa"/>
              <w:right w:w="108" w:type="dxa"/>
            </w:tcMar>
            <w:vAlign w:val="center"/>
          </w:tcPr>
          <w:p w14:paraId="049DBB1E">
            <w:pPr>
              <w:keepNext/>
              <w:snapToGrid w:val="0"/>
              <w:ind w:left="0" w:leftChars="0" w:right="0" w:rightChars="0" w:firstLine="0" w:firstLineChars="0"/>
              <w:jc w:val="center"/>
              <w:rPr>
                <w:rFonts w:hint="eastAsia" w:ascii="微软雅黑" w:hAnsi="微软雅黑" w:eastAsia="微软雅黑" w:cs="微软雅黑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sz w:val="24"/>
                <w:szCs w:val="24"/>
              </w:rPr>
              <w:t>安装方式</w:t>
            </w:r>
          </w:p>
        </w:tc>
        <w:tc>
          <w:tcPr>
            <w:tcW w:w="7409" w:type="dxa"/>
            <w:tcMar>
              <w:left w:w="108" w:type="dxa"/>
              <w:right w:w="108" w:type="dxa"/>
            </w:tcMar>
            <w:vAlign w:val="center"/>
          </w:tcPr>
          <w:p w14:paraId="43D28136">
            <w:pPr>
              <w:keepNext/>
              <w:snapToGrid w:val="0"/>
              <w:ind w:left="0" w:leftChars="0" w:right="0" w:rightChars="0" w:firstLine="0" w:firstLineChars="0"/>
              <w:jc w:val="center"/>
              <w:rPr>
                <w:rFonts w:hint="eastAsia" w:ascii="微软雅黑" w:hAnsi="微软雅黑" w:eastAsia="微软雅黑" w:cs="微软雅黑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sz w:val="24"/>
                <w:szCs w:val="24"/>
              </w:rPr>
              <w:t>支持 UNC 1/4-20 接口连接三脚架</w:t>
            </w:r>
          </w:p>
        </w:tc>
      </w:tr>
      <w:tr w14:paraId="77E087D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0" w:hRule="atLeast"/>
          <w:jc w:val="center"/>
        </w:trPr>
        <w:tc>
          <w:tcPr>
            <w:tcW w:w="9811" w:type="dxa"/>
            <w:gridSpan w:val="2"/>
            <w:tcMar>
              <w:left w:w="108" w:type="dxa"/>
              <w:right w:w="108" w:type="dxa"/>
            </w:tcMar>
            <w:vAlign w:val="center"/>
          </w:tcPr>
          <w:p w14:paraId="32DF2274">
            <w:pPr>
              <w:keepNext/>
              <w:snapToGrid w:val="0"/>
              <w:ind w:left="0" w:leftChars="0" w:right="0" w:rightChars="0" w:firstLine="0" w:firstLineChars="0"/>
              <w:jc w:val="center"/>
              <w:rPr>
                <w:rFonts w:hint="eastAsia" w:ascii="微软雅黑" w:hAnsi="微软雅黑" w:eastAsia="微软雅黑" w:cs="微软雅黑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sz w:val="24"/>
                <w:szCs w:val="24"/>
              </w:rPr>
              <w:t>保修和维护</w:t>
            </w:r>
          </w:p>
        </w:tc>
      </w:tr>
      <w:tr w14:paraId="5ADCCE3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0" w:hRule="atLeast"/>
          <w:jc w:val="center"/>
        </w:trPr>
        <w:tc>
          <w:tcPr>
            <w:tcW w:w="2402" w:type="dxa"/>
            <w:tcMar>
              <w:left w:w="108" w:type="dxa"/>
              <w:right w:w="108" w:type="dxa"/>
            </w:tcMar>
            <w:vAlign w:val="center"/>
          </w:tcPr>
          <w:p w14:paraId="3E541884">
            <w:pPr>
              <w:keepNext/>
              <w:snapToGrid w:val="0"/>
              <w:ind w:left="0" w:leftChars="0" w:right="0" w:rightChars="0" w:firstLine="0" w:firstLineChars="0"/>
              <w:jc w:val="center"/>
              <w:rPr>
                <w:rFonts w:hint="eastAsia" w:ascii="微软雅黑" w:hAnsi="微软雅黑" w:eastAsia="微软雅黑" w:cs="微软雅黑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sz w:val="24"/>
                <w:szCs w:val="24"/>
              </w:rPr>
              <w:t>保修期</w:t>
            </w:r>
          </w:p>
        </w:tc>
        <w:tc>
          <w:tcPr>
            <w:tcW w:w="7409" w:type="dxa"/>
            <w:tcMar>
              <w:left w:w="108" w:type="dxa"/>
              <w:right w:w="108" w:type="dxa"/>
            </w:tcMar>
            <w:vAlign w:val="center"/>
          </w:tcPr>
          <w:p w14:paraId="6736F54A">
            <w:pPr>
              <w:keepNext/>
              <w:snapToGrid w:val="0"/>
              <w:ind w:left="0" w:leftChars="0" w:right="0" w:rightChars="0" w:firstLine="0" w:firstLineChars="0"/>
              <w:jc w:val="center"/>
              <w:rPr>
                <w:rFonts w:hint="eastAsia" w:ascii="微软雅黑" w:hAnsi="微软雅黑" w:eastAsia="微软雅黑" w:cs="微软雅黑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sz w:val="24"/>
                <w:szCs w:val="24"/>
              </w:rPr>
              <w:t>整机 2 年</w:t>
            </w:r>
          </w:p>
        </w:tc>
      </w:tr>
      <w:tr w14:paraId="1CB56EB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0" w:hRule="atLeast"/>
          <w:jc w:val="center"/>
        </w:trPr>
        <w:tc>
          <w:tcPr>
            <w:tcW w:w="2402" w:type="dxa"/>
            <w:tcMar>
              <w:left w:w="108" w:type="dxa"/>
              <w:right w:w="108" w:type="dxa"/>
            </w:tcMar>
            <w:vAlign w:val="center"/>
          </w:tcPr>
          <w:p w14:paraId="51EE9E49">
            <w:pPr>
              <w:keepNext/>
              <w:snapToGrid w:val="0"/>
              <w:ind w:left="0" w:leftChars="0" w:right="0" w:rightChars="0" w:firstLine="0" w:firstLineChars="0"/>
              <w:jc w:val="center"/>
              <w:rPr>
                <w:rFonts w:hint="eastAsia" w:ascii="微软雅黑" w:hAnsi="微软雅黑" w:eastAsia="微软雅黑" w:cs="微软雅黑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sz w:val="24"/>
                <w:szCs w:val="24"/>
              </w:rPr>
              <w:t>建议的校准周期</w:t>
            </w:r>
          </w:p>
        </w:tc>
        <w:tc>
          <w:tcPr>
            <w:tcW w:w="7409" w:type="dxa"/>
            <w:tcMar>
              <w:left w:w="108" w:type="dxa"/>
              <w:right w:w="108" w:type="dxa"/>
            </w:tcMar>
            <w:vAlign w:val="center"/>
          </w:tcPr>
          <w:p w14:paraId="1255580B">
            <w:pPr>
              <w:keepNext/>
              <w:snapToGrid w:val="0"/>
              <w:ind w:left="0" w:leftChars="0" w:right="0" w:rightChars="0" w:firstLine="0" w:firstLineChars="0"/>
              <w:jc w:val="center"/>
              <w:rPr>
                <w:rFonts w:hint="eastAsia" w:ascii="微软雅黑" w:hAnsi="微软雅黑" w:eastAsia="微软雅黑" w:cs="微软雅黑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sz w:val="24"/>
                <w:szCs w:val="24"/>
              </w:rPr>
              <w:t>热像：2 年，声像：1 年</w:t>
            </w:r>
          </w:p>
        </w:tc>
      </w:tr>
      <w:tr w14:paraId="30B9B97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0" w:hRule="atLeast"/>
          <w:jc w:val="center"/>
        </w:trPr>
        <w:tc>
          <w:tcPr>
            <w:tcW w:w="9811" w:type="dxa"/>
            <w:gridSpan w:val="2"/>
            <w:tcMar>
              <w:left w:w="108" w:type="dxa"/>
              <w:right w:w="108" w:type="dxa"/>
            </w:tcMar>
            <w:vAlign w:val="center"/>
          </w:tcPr>
          <w:p w14:paraId="143F1D8E">
            <w:pPr>
              <w:keepNext/>
              <w:snapToGrid w:val="0"/>
              <w:ind w:left="0" w:leftChars="0" w:right="0" w:rightChars="0" w:firstLine="0" w:firstLineChars="0"/>
              <w:jc w:val="center"/>
              <w:rPr>
                <w:rFonts w:hint="eastAsia" w:ascii="微软雅黑" w:hAnsi="微软雅黑" w:eastAsia="微软雅黑" w:cs="微软雅黑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sz w:val="24"/>
                <w:szCs w:val="24"/>
              </w:rPr>
              <w:t>支持语言</w:t>
            </w:r>
          </w:p>
        </w:tc>
      </w:tr>
      <w:tr w14:paraId="29FF849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0" w:hRule="atLeast"/>
          <w:jc w:val="center"/>
        </w:trPr>
        <w:tc>
          <w:tcPr>
            <w:tcW w:w="2402" w:type="dxa"/>
            <w:tcMar>
              <w:left w:w="108" w:type="dxa"/>
              <w:right w:w="108" w:type="dxa"/>
            </w:tcMar>
            <w:vAlign w:val="center"/>
          </w:tcPr>
          <w:p w14:paraId="73E122F7">
            <w:pPr>
              <w:keepNext/>
              <w:snapToGrid w:val="0"/>
              <w:ind w:left="0" w:leftChars="0" w:right="0" w:rightChars="0" w:firstLine="0" w:firstLineChars="0"/>
              <w:jc w:val="center"/>
              <w:rPr>
                <w:rFonts w:hint="eastAsia" w:ascii="微软雅黑" w:hAnsi="微软雅黑" w:eastAsia="微软雅黑" w:cs="微软雅黑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sz w:val="24"/>
                <w:szCs w:val="24"/>
              </w:rPr>
              <w:t>支持语言</w:t>
            </w:r>
          </w:p>
        </w:tc>
        <w:tc>
          <w:tcPr>
            <w:tcW w:w="7409" w:type="dxa"/>
            <w:tcMar>
              <w:left w:w="108" w:type="dxa"/>
              <w:right w:w="108" w:type="dxa"/>
            </w:tcMar>
            <w:vAlign w:val="center"/>
          </w:tcPr>
          <w:p w14:paraId="3FD60660">
            <w:pPr>
              <w:keepNext/>
              <w:snapToGrid w:val="0"/>
              <w:ind w:left="0" w:leftChars="0" w:right="0" w:rightChars="0" w:firstLine="0" w:firstLineChars="0"/>
              <w:jc w:val="center"/>
              <w:rPr>
                <w:rFonts w:hint="eastAsia" w:ascii="微软雅黑" w:hAnsi="微软雅黑" w:eastAsia="微软雅黑" w:cs="微软雅黑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sz w:val="24"/>
                <w:szCs w:val="24"/>
              </w:rPr>
              <w:t>简体中文、英语、繁体中文、西班牙语、韩语、德语、葡萄牙语、意大利语</w:t>
            </w:r>
          </w:p>
        </w:tc>
      </w:tr>
      <w:tr w14:paraId="70A85EE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0" w:hRule="atLeast"/>
          <w:jc w:val="center"/>
        </w:trPr>
        <w:tc>
          <w:tcPr>
            <w:tcW w:w="9811" w:type="dxa"/>
            <w:gridSpan w:val="2"/>
            <w:tcMar>
              <w:left w:w="108" w:type="dxa"/>
              <w:right w:w="108" w:type="dxa"/>
            </w:tcMar>
            <w:vAlign w:val="center"/>
          </w:tcPr>
          <w:p w14:paraId="2C190913">
            <w:pPr>
              <w:keepNext/>
              <w:snapToGrid w:val="0"/>
              <w:ind w:left="0" w:leftChars="0" w:right="0" w:rightChars="0" w:firstLine="0" w:firstLineChars="0"/>
              <w:jc w:val="center"/>
              <w:rPr>
                <w:rFonts w:hint="eastAsia" w:ascii="微软雅黑" w:hAnsi="微软雅黑" w:eastAsia="微软雅黑" w:cs="微软雅黑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sz w:val="24"/>
                <w:szCs w:val="24"/>
              </w:rPr>
              <w:t>产品标配</w:t>
            </w:r>
          </w:p>
        </w:tc>
      </w:tr>
      <w:tr w14:paraId="548B914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0" w:hRule="atLeast"/>
          <w:jc w:val="center"/>
        </w:trPr>
        <w:tc>
          <w:tcPr>
            <w:tcW w:w="2402" w:type="dxa"/>
            <w:tcMar>
              <w:left w:w="108" w:type="dxa"/>
              <w:right w:w="108" w:type="dxa"/>
            </w:tcMar>
            <w:vAlign w:val="center"/>
          </w:tcPr>
          <w:p w14:paraId="4AF58A92">
            <w:pPr>
              <w:keepNext/>
              <w:snapToGrid w:val="0"/>
              <w:ind w:left="0" w:leftChars="0" w:right="0" w:rightChars="0" w:firstLine="0" w:firstLineChars="0"/>
              <w:jc w:val="center"/>
              <w:rPr>
                <w:rFonts w:hint="eastAsia" w:ascii="微软雅黑" w:hAnsi="微软雅黑" w:eastAsia="微软雅黑" w:cs="微软雅黑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sz w:val="24"/>
                <w:szCs w:val="24"/>
              </w:rPr>
              <w:t>标准配置</w:t>
            </w:r>
          </w:p>
        </w:tc>
        <w:tc>
          <w:tcPr>
            <w:tcW w:w="7409" w:type="dxa"/>
            <w:tcMar>
              <w:left w:w="108" w:type="dxa"/>
              <w:right w:w="108" w:type="dxa"/>
            </w:tcMar>
            <w:vAlign w:val="center"/>
          </w:tcPr>
          <w:p w14:paraId="5024E2BF">
            <w:pPr>
              <w:keepNext/>
              <w:snapToGrid w:val="0"/>
              <w:ind w:left="0" w:leftChars="0" w:right="0" w:rightChars="0" w:firstLine="0" w:firstLineChars="0"/>
              <w:jc w:val="center"/>
              <w:rPr>
                <w:rFonts w:hint="eastAsia" w:ascii="微软雅黑" w:hAnsi="微软雅黑" w:eastAsia="微软雅黑" w:cs="微软雅黑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sz w:val="24"/>
                <w:szCs w:val="24"/>
              </w:rPr>
              <w:t>声热成像仪主机及镜头、可充电锂电池 *3、座充、电源适配器、USB Type-C 至 USB 接口线缆、Micro HDMI 接口至 HDMI 接口线缆、128G SD 卡 *2、SD 卡读卡器、颈带、附件袋（手腕带）、资料袋（装箱单、鉴定证书、快速入门指南）、内衬、硬质便携箱、外包装箱</w:t>
            </w:r>
          </w:p>
        </w:tc>
      </w:tr>
    </w:tbl>
    <w:p w14:paraId="0E4F90D6">
      <w:pPr>
        <w:keepNext w:val="0"/>
        <w:keepLines w:val="0"/>
        <w:widowControl/>
        <w:numPr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 w:val="0"/>
        <w:autoSpaceDE w:val="0"/>
        <w:autoSpaceDN w:val="0"/>
        <w:adjustRightInd w:val="0"/>
        <w:snapToGrid w:val="0"/>
        <w:spacing w:before="0" w:beforeAutospacing="0" w:after="0" w:afterAutospacing="0" w:line="360" w:lineRule="atLeast"/>
        <w:ind w:left="-360" w:leftChars="0" w:right="0" w:rightChars="0"/>
        <w:jc w:val="left"/>
        <w:textAlignment w:val="baseline"/>
        <w:rPr>
          <w:rFonts w:hint="default" w:ascii="微软雅黑" w:hAnsi="微软雅黑" w:eastAsia="微软雅黑" w:cs="微软雅黑"/>
          <w:b/>
          <w:snapToGrid w:val="0"/>
          <w:color w:val="000000"/>
          <w:kern w:val="0"/>
          <w:sz w:val="40"/>
          <w:szCs w:val="40"/>
          <w:bdr w:val="none" w:color="auto" w:sz="0" w:space="0"/>
          <w:lang w:val="en-US" w:eastAsia="zh-CN" w:bidi="ar-SA"/>
        </w:rPr>
      </w:pPr>
    </w:p>
    <w:sectPr>
      <w:headerReference r:id="rId5" w:type="default"/>
      <w:footerReference r:id="rId6" w:type="default"/>
      <w:pgSz w:w="11906" w:h="16839"/>
      <w:pgMar w:top="1326" w:right="1073" w:bottom="1214" w:left="1238" w:header="976" w:footer="982" w:gutter="0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Cambria Math">
    <w:panose1 w:val="02040503050406030204"/>
    <w:charset w:val="00"/>
    <w:family w:val="auto"/>
    <w:pitch w:val="default"/>
    <w:sig w:usb0="E00006FF" w:usb1="420024FF" w:usb2="02000000" w:usb3="00000000" w:csb0="2000019F" w:csb1="00000000"/>
  </w:font>
  <w:font w:name="MS Mincho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A35AD63">
    <w:pPr>
      <w:ind w:left="653"/>
      <w:rPr>
        <w:rFonts w:ascii="Calibri" w:hAnsi="Calibri" w:eastAsia="Calibri" w:cs="Calibri"/>
        <w:sz w:val="18"/>
        <w:szCs w:val="18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C6B55E8">
    <w:pPr>
      <w:spacing w:line="339" w:lineRule="exact"/>
      <w:ind w:firstLine="561"/>
    </w:pPr>
    <w:r>
      <w:rPr>
        <w:position w:val="-6"/>
      </w:rPr>
      <w:drawing>
        <wp:inline distT="0" distB="0" distL="0" distR="0">
          <wp:extent cx="5273675" cy="215265"/>
          <wp:effectExtent l="0" t="0" r="0" b="0"/>
          <wp:docPr id="64" name="IM 64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4" name="IM 64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274309" cy="215772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8DB20A11"/>
    <w:multiLevelType w:val="multilevel"/>
    <w:tmpl w:val="8DB20A11"/>
    <w:lvl w:ilvl="0" w:tentative="0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  <w:rPr>
        <w:sz w:val="24"/>
        <w:szCs w:val="24"/>
      </w:rPr>
    </w:lvl>
    <w:lvl w:ilvl="1" w:tentative="0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  <w:rPr>
        <w:sz w:val="24"/>
        <w:szCs w:val="24"/>
      </w:rPr>
    </w:lvl>
    <w:lvl w:ilvl="2" w:tentative="0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  <w:rPr>
        <w:sz w:val="24"/>
        <w:szCs w:val="24"/>
      </w:rPr>
    </w:lvl>
    <w:lvl w:ilvl="3" w:tentative="0">
      <w:start w:val="1"/>
      <w:numFmt w:val="decimal"/>
      <w:lvlText w:val="%4."/>
      <w:lvlJc w:val="left"/>
      <w:pPr>
        <w:tabs>
          <w:tab w:val="left" w:pos="2517"/>
        </w:tabs>
        <w:ind w:left="2880" w:hanging="360"/>
      </w:pPr>
      <w:rPr>
        <w:sz w:val="24"/>
        <w:szCs w:val="24"/>
      </w:rPr>
    </w:lvl>
    <w:lvl w:ilvl="4" w:tentative="0">
      <w:start w:val="1"/>
      <w:numFmt w:val="decimal"/>
      <w:lvlText w:val="%5."/>
      <w:lvlJc w:val="left"/>
      <w:pPr>
        <w:tabs>
          <w:tab w:val="left" w:pos="3238"/>
        </w:tabs>
        <w:ind w:left="3600" w:hanging="360"/>
      </w:pPr>
      <w:rPr>
        <w:sz w:val="24"/>
        <w:szCs w:val="24"/>
      </w:rPr>
    </w:lvl>
    <w:lvl w:ilvl="5" w:tentative="0">
      <w:start w:val="1"/>
      <w:numFmt w:val="decimal"/>
      <w:lvlText w:val="%6."/>
      <w:lvlJc w:val="left"/>
      <w:pPr>
        <w:tabs>
          <w:tab w:val="left" w:pos="3958"/>
        </w:tabs>
        <w:ind w:left="4320" w:hanging="360"/>
      </w:pPr>
      <w:rPr>
        <w:sz w:val="24"/>
        <w:szCs w:val="24"/>
      </w:rPr>
    </w:lvl>
    <w:lvl w:ilvl="6" w:tentative="0">
      <w:start w:val="1"/>
      <w:numFmt w:val="decimal"/>
      <w:lvlText w:val="%7."/>
      <w:lvlJc w:val="left"/>
      <w:pPr>
        <w:tabs>
          <w:tab w:val="left" w:pos="4678"/>
        </w:tabs>
        <w:ind w:left="5040" w:hanging="360"/>
      </w:pPr>
      <w:rPr>
        <w:sz w:val="24"/>
        <w:szCs w:val="24"/>
      </w:rPr>
    </w:lvl>
    <w:lvl w:ilvl="7" w:tentative="0">
      <w:start w:val="1"/>
      <w:numFmt w:val="decimal"/>
      <w:lvlText w:val="%8."/>
      <w:lvlJc w:val="left"/>
      <w:pPr>
        <w:tabs>
          <w:tab w:val="left" w:pos="5398"/>
        </w:tabs>
        <w:ind w:left="5760" w:hanging="360"/>
      </w:pPr>
      <w:rPr>
        <w:sz w:val="24"/>
        <w:szCs w:val="24"/>
      </w:rPr>
    </w:lvl>
    <w:lvl w:ilvl="8" w:tentative="0">
      <w:start w:val="1"/>
      <w:numFmt w:val="decimal"/>
      <w:lvlText w:val="%9."/>
      <w:lvlJc w:val="left"/>
      <w:pPr>
        <w:tabs>
          <w:tab w:val="left" w:pos="6118"/>
        </w:tabs>
        <w:ind w:left="6480" w:hanging="360"/>
      </w:pPr>
      <w:rPr>
        <w:sz w:val="24"/>
        <w:szCs w:val="24"/>
      </w:rPr>
    </w:lvl>
  </w:abstractNum>
  <w:abstractNum w:abstractNumId="1">
    <w:nsid w:val="ECD8471F"/>
    <w:multiLevelType w:val="multilevel"/>
    <w:tmpl w:val="ECD8471F"/>
    <w:lvl w:ilvl="0" w:tentative="0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  <w:rPr>
        <w:sz w:val="24"/>
        <w:szCs w:val="24"/>
      </w:rPr>
    </w:lvl>
    <w:lvl w:ilvl="1" w:tentative="0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  <w:rPr>
        <w:sz w:val="24"/>
        <w:szCs w:val="24"/>
      </w:rPr>
    </w:lvl>
    <w:lvl w:ilvl="2" w:tentative="0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  <w:rPr>
        <w:sz w:val="24"/>
        <w:szCs w:val="24"/>
      </w:rPr>
    </w:lvl>
    <w:lvl w:ilvl="3" w:tentative="0">
      <w:start w:val="1"/>
      <w:numFmt w:val="decimal"/>
      <w:lvlText w:val="%4."/>
      <w:lvlJc w:val="left"/>
      <w:pPr>
        <w:tabs>
          <w:tab w:val="left" w:pos="2517"/>
        </w:tabs>
        <w:ind w:left="2880" w:hanging="360"/>
      </w:pPr>
      <w:rPr>
        <w:sz w:val="24"/>
        <w:szCs w:val="24"/>
      </w:rPr>
    </w:lvl>
    <w:lvl w:ilvl="4" w:tentative="0">
      <w:start w:val="1"/>
      <w:numFmt w:val="decimal"/>
      <w:lvlText w:val="%5."/>
      <w:lvlJc w:val="left"/>
      <w:pPr>
        <w:tabs>
          <w:tab w:val="left" w:pos="3238"/>
        </w:tabs>
        <w:ind w:left="3600" w:hanging="360"/>
      </w:pPr>
      <w:rPr>
        <w:sz w:val="24"/>
        <w:szCs w:val="24"/>
      </w:rPr>
    </w:lvl>
    <w:lvl w:ilvl="5" w:tentative="0">
      <w:start w:val="1"/>
      <w:numFmt w:val="decimal"/>
      <w:lvlText w:val="%6."/>
      <w:lvlJc w:val="left"/>
      <w:pPr>
        <w:tabs>
          <w:tab w:val="left" w:pos="3958"/>
        </w:tabs>
        <w:ind w:left="4320" w:hanging="360"/>
      </w:pPr>
      <w:rPr>
        <w:sz w:val="24"/>
        <w:szCs w:val="24"/>
      </w:rPr>
    </w:lvl>
    <w:lvl w:ilvl="6" w:tentative="0">
      <w:start w:val="1"/>
      <w:numFmt w:val="decimal"/>
      <w:lvlText w:val="%7."/>
      <w:lvlJc w:val="left"/>
      <w:pPr>
        <w:tabs>
          <w:tab w:val="left" w:pos="4678"/>
        </w:tabs>
        <w:ind w:left="5040" w:hanging="360"/>
      </w:pPr>
      <w:rPr>
        <w:sz w:val="24"/>
        <w:szCs w:val="24"/>
      </w:rPr>
    </w:lvl>
    <w:lvl w:ilvl="7" w:tentative="0">
      <w:start w:val="1"/>
      <w:numFmt w:val="decimal"/>
      <w:lvlText w:val="%8."/>
      <w:lvlJc w:val="left"/>
      <w:pPr>
        <w:tabs>
          <w:tab w:val="left" w:pos="5398"/>
        </w:tabs>
        <w:ind w:left="5760" w:hanging="360"/>
      </w:pPr>
      <w:rPr>
        <w:sz w:val="24"/>
        <w:szCs w:val="24"/>
      </w:rPr>
    </w:lvl>
    <w:lvl w:ilvl="8" w:tentative="0">
      <w:start w:val="1"/>
      <w:numFmt w:val="decimal"/>
      <w:lvlText w:val="%9."/>
      <w:lvlJc w:val="left"/>
      <w:pPr>
        <w:tabs>
          <w:tab w:val="left" w:pos="6118"/>
        </w:tabs>
        <w:ind w:left="6480" w:hanging="360"/>
      </w:pPr>
      <w:rPr>
        <w:sz w:val="24"/>
        <w:szCs w:val="24"/>
      </w:rPr>
    </w:lvl>
  </w:abstractNum>
  <w:abstractNum w:abstractNumId="2">
    <w:nsid w:val="F646EBC6"/>
    <w:multiLevelType w:val="multilevel"/>
    <w:tmpl w:val="F646EBC6"/>
    <w:lvl w:ilvl="0" w:tentative="0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  <w:rPr>
        <w:sz w:val="24"/>
        <w:szCs w:val="24"/>
      </w:rPr>
    </w:lvl>
    <w:lvl w:ilvl="1" w:tentative="0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  <w:rPr>
        <w:sz w:val="24"/>
        <w:szCs w:val="24"/>
      </w:rPr>
    </w:lvl>
    <w:lvl w:ilvl="2" w:tentative="0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  <w:rPr>
        <w:sz w:val="24"/>
        <w:szCs w:val="24"/>
      </w:rPr>
    </w:lvl>
    <w:lvl w:ilvl="3" w:tentative="0">
      <w:start w:val="1"/>
      <w:numFmt w:val="decimal"/>
      <w:lvlText w:val="%4."/>
      <w:lvlJc w:val="left"/>
      <w:pPr>
        <w:tabs>
          <w:tab w:val="left" w:pos="2517"/>
        </w:tabs>
        <w:ind w:left="2880" w:hanging="360"/>
      </w:pPr>
      <w:rPr>
        <w:sz w:val="24"/>
        <w:szCs w:val="24"/>
      </w:rPr>
    </w:lvl>
    <w:lvl w:ilvl="4" w:tentative="0">
      <w:start w:val="1"/>
      <w:numFmt w:val="decimal"/>
      <w:lvlText w:val="%5."/>
      <w:lvlJc w:val="left"/>
      <w:pPr>
        <w:tabs>
          <w:tab w:val="left" w:pos="3238"/>
        </w:tabs>
        <w:ind w:left="3600" w:hanging="360"/>
      </w:pPr>
      <w:rPr>
        <w:sz w:val="24"/>
        <w:szCs w:val="24"/>
      </w:rPr>
    </w:lvl>
    <w:lvl w:ilvl="5" w:tentative="0">
      <w:start w:val="1"/>
      <w:numFmt w:val="decimal"/>
      <w:lvlText w:val="%6."/>
      <w:lvlJc w:val="left"/>
      <w:pPr>
        <w:tabs>
          <w:tab w:val="left" w:pos="3958"/>
        </w:tabs>
        <w:ind w:left="4320" w:hanging="360"/>
      </w:pPr>
      <w:rPr>
        <w:sz w:val="24"/>
        <w:szCs w:val="24"/>
      </w:rPr>
    </w:lvl>
    <w:lvl w:ilvl="6" w:tentative="0">
      <w:start w:val="1"/>
      <w:numFmt w:val="decimal"/>
      <w:lvlText w:val="%7."/>
      <w:lvlJc w:val="left"/>
      <w:pPr>
        <w:tabs>
          <w:tab w:val="left" w:pos="4678"/>
        </w:tabs>
        <w:ind w:left="5040" w:hanging="360"/>
      </w:pPr>
      <w:rPr>
        <w:sz w:val="24"/>
        <w:szCs w:val="24"/>
      </w:rPr>
    </w:lvl>
    <w:lvl w:ilvl="7" w:tentative="0">
      <w:start w:val="1"/>
      <w:numFmt w:val="decimal"/>
      <w:lvlText w:val="%8."/>
      <w:lvlJc w:val="left"/>
      <w:pPr>
        <w:tabs>
          <w:tab w:val="left" w:pos="5398"/>
        </w:tabs>
        <w:ind w:left="5760" w:hanging="360"/>
      </w:pPr>
      <w:rPr>
        <w:sz w:val="24"/>
        <w:szCs w:val="24"/>
      </w:rPr>
    </w:lvl>
    <w:lvl w:ilvl="8" w:tentative="0">
      <w:start w:val="1"/>
      <w:numFmt w:val="decimal"/>
      <w:lvlText w:val="%9."/>
      <w:lvlJc w:val="left"/>
      <w:pPr>
        <w:tabs>
          <w:tab w:val="left" w:pos="6118"/>
        </w:tabs>
        <w:ind w:left="6480" w:hanging="360"/>
      </w:pPr>
      <w:rPr>
        <w:sz w:val="24"/>
        <w:szCs w:val="24"/>
      </w:rPr>
    </w:lvl>
  </w:abstractNum>
  <w:abstractNum w:abstractNumId="3">
    <w:nsid w:val="05A35A88"/>
    <w:multiLevelType w:val="multilevel"/>
    <w:tmpl w:val="05A35A88"/>
    <w:lvl w:ilvl="0" w:tentative="0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  <w:rPr>
        <w:sz w:val="24"/>
        <w:szCs w:val="24"/>
      </w:rPr>
    </w:lvl>
    <w:lvl w:ilvl="1" w:tentative="0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  <w:rPr>
        <w:sz w:val="24"/>
        <w:szCs w:val="24"/>
      </w:rPr>
    </w:lvl>
    <w:lvl w:ilvl="2" w:tentative="0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  <w:rPr>
        <w:sz w:val="24"/>
        <w:szCs w:val="24"/>
      </w:rPr>
    </w:lvl>
    <w:lvl w:ilvl="3" w:tentative="0">
      <w:start w:val="1"/>
      <w:numFmt w:val="decimal"/>
      <w:lvlText w:val="%4."/>
      <w:lvlJc w:val="left"/>
      <w:pPr>
        <w:tabs>
          <w:tab w:val="left" w:pos="2517"/>
        </w:tabs>
        <w:ind w:left="2880" w:hanging="360"/>
      </w:pPr>
      <w:rPr>
        <w:sz w:val="24"/>
        <w:szCs w:val="24"/>
      </w:rPr>
    </w:lvl>
    <w:lvl w:ilvl="4" w:tentative="0">
      <w:start w:val="1"/>
      <w:numFmt w:val="decimal"/>
      <w:lvlText w:val="%5."/>
      <w:lvlJc w:val="left"/>
      <w:pPr>
        <w:tabs>
          <w:tab w:val="left" w:pos="3238"/>
        </w:tabs>
        <w:ind w:left="3600" w:hanging="360"/>
      </w:pPr>
      <w:rPr>
        <w:sz w:val="24"/>
        <w:szCs w:val="24"/>
      </w:rPr>
    </w:lvl>
    <w:lvl w:ilvl="5" w:tentative="0">
      <w:start w:val="1"/>
      <w:numFmt w:val="decimal"/>
      <w:lvlText w:val="%6."/>
      <w:lvlJc w:val="left"/>
      <w:pPr>
        <w:tabs>
          <w:tab w:val="left" w:pos="3958"/>
        </w:tabs>
        <w:ind w:left="4320" w:hanging="360"/>
      </w:pPr>
      <w:rPr>
        <w:sz w:val="24"/>
        <w:szCs w:val="24"/>
      </w:rPr>
    </w:lvl>
    <w:lvl w:ilvl="6" w:tentative="0">
      <w:start w:val="1"/>
      <w:numFmt w:val="decimal"/>
      <w:lvlText w:val="%7."/>
      <w:lvlJc w:val="left"/>
      <w:pPr>
        <w:tabs>
          <w:tab w:val="left" w:pos="4678"/>
        </w:tabs>
        <w:ind w:left="5040" w:hanging="360"/>
      </w:pPr>
      <w:rPr>
        <w:sz w:val="24"/>
        <w:szCs w:val="24"/>
      </w:rPr>
    </w:lvl>
    <w:lvl w:ilvl="7" w:tentative="0">
      <w:start w:val="1"/>
      <w:numFmt w:val="decimal"/>
      <w:lvlText w:val="%8."/>
      <w:lvlJc w:val="left"/>
      <w:pPr>
        <w:tabs>
          <w:tab w:val="left" w:pos="5398"/>
        </w:tabs>
        <w:ind w:left="5760" w:hanging="360"/>
      </w:pPr>
      <w:rPr>
        <w:sz w:val="24"/>
        <w:szCs w:val="24"/>
      </w:rPr>
    </w:lvl>
    <w:lvl w:ilvl="8" w:tentative="0">
      <w:start w:val="1"/>
      <w:numFmt w:val="decimal"/>
      <w:lvlText w:val="%9."/>
      <w:lvlJc w:val="left"/>
      <w:pPr>
        <w:tabs>
          <w:tab w:val="left" w:pos="6118"/>
        </w:tabs>
        <w:ind w:left="6480" w:hanging="360"/>
      </w:pPr>
      <w:rPr>
        <w:sz w:val="24"/>
        <w:szCs w:val="24"/>
      </w:r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2"/>
  <w:displayBackgroundShape w:val="1"/>
  <w:bordersDoNotSurroundHeader w:val="0"/>
  <w:bordersDoNotSurroundFooter w:val="0"/>
  <w:documentProtection w:enforcement="0"/>
  <w:displayHorizontalDrawingGridEvery w:val="1"/>
  <w:displayVerticalDrawingGridEvery w:val="1"/>
  <w:noPunctuationKerning w:val="1"/>
  <w:characterSpacingControl w:val="doNotCompress"/>
  <w:footnotePr>
    <w:footnote w:id="0"/>
    <w:footnote w:id="1"/>
  </w:footnotePr>
  <w:endnotePr>
    <w:endnote w:id="0"/>
    <w:endnote w:id="1"/>
  </w:endnotePr>
  <w:compat>
    <w:spaceForUL/>
    <w:ulTrailSpace/>
    <w:doNotExpandShiftReturn/>
    <w:doNotWrapTextWithPunct/>
    <w:doNotUseEastAsianBreakRules/>
    <w:useFELayout/>
    <w:compatSetting w:name="compatibilityMode" w:uri="http://schemas.microsoft.com/office/word" w:val="14"/>
  </w:compat>
  <w:rsids>
    <w:rsidRoot w:val="00000000"/>
    <w:rsid w:val="04BF588C"/>
    <w:rsid w:val="07D6450F"/>
    <w:rsid w:val="109F0822"/>
    <w:rsid w:val="11603F53"/>
    <w:rsid w:val="1F99590A"/>
    <w:rsid w:val="2AC92840"/>
    <w:rsid w:val="3ADF08F0"/>
    <w:rsid w:val="3C9708C1"/>
    <w:rsid w:val="40ED0AAF"/>
    <w:rsid w:val="428E1E1E"/>
    <w:rsid w:val="49E23C1E"/>
    <w:rsid w:val="49FD58D3"/>
    <w:rsid w:val="53E775E0"/>
    <w:rsid w:val="55651104"/>
    <w:rsid w:val="55F52488"/>
    <w:rsid w:val="583628E4"/>
    <w:rsid w:val="5C8D107D"/>
    <w:rsid w:val="6045400C"/>
    <w:rsid w:val="6DFB0A7C"/>
    <w:rsid w:val="7A996FD7"/>
    <w:rsid w:val="7C357E7F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qFormat="1" w:unhideWhenUsed="0" w:uiPriority="0" w:semiHidden="0" w:name="toc 1"/>
    <w:lsdException w:qFormat="1" w:unhideWhenUsed="0" w:uiPriority="0" w:semiHidden="0" w:name="toc 2"/>
    <w:lsdException w:qFormat="1"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semiHidden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  <w:lang w:val="en-US" w:eastAsia="en-US" w:bidi="ar-SA"/>
    </w:rPr>
  </w:style>
  <w:style w:type="paragraph" w:styleId="2">
    <w:name w:val="heading 3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27"/>
      <w:szCs w:val="27"/>
      <w:lang w:val="en-US" w:eastAsia="zh-CN" w:bidi="ar"/>
    </w:rPr>
  </w:style>
  <w:style w:type="character" w:default="1" w:styleId="9">
    <w:name w:val="Default Paragraph Font"/>
    <w:semiHidden/>
    <w:qFormat/>
    <w:uiPriority w:val="0"/>
  </w:style>
  <w:style w:type="table" w:default="1" w:styleId="8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ody Text"/>
    <w:basedOn w:val="1"/>
    <w:semiHidden/>
    <w:qFormat/>
    <w:uiPriority w:val="0"/>
    <w:rPr>
      <w:rFonts w:ascii="Arial" w:hAnsi="Arial" w:eastAsia="Arial" w:cs="Arial"/>
      <w:sz w:val="21"/>
      <w:szCs w:val="21"/>
      <w:lang w:val="en-US" w:eastAsia="en-US" w:bidi="ar-SA"/>
    </w:rPr>
  </w:style>
  <w:style w:type="paragraph" w:styleId="4">
    <w:name w:val="toc 3"/>
    <w:basedOn w:val="1"/>
    <w:next w:val="1"/>
    <w:qFormat/>
    <w:uiPriority w:val="0"/>
    <w:pPr>
      <w:ind w:left="840" w:leftChars="400"/>
    </w:pPr>
  </w:style>
  <w:style w:type="paragraph" w:styleId="5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6">
    <w:name w:val="toc 1"/>
    <w:basedOn w:val="1"/>
    <w:next w:val="1"/>
    <w:qFormat/>
    <w:uiPriority w:val="0"/>
  </w:style>
  <w:style w:type="paragraph" w:styleId="7">
    <w:name w:val="toc 2"/>
    <w:basedOn w:val="1"/>
    <w:next w:val="1"/>
    <w:qFormat/>
    <w:uiPriority w:val="0"/>
    <w:pPr>
      <w:ind w:left="420" w:leftChars="200"/>
    </w:pPr>
  </w:style>
  <w:style w:type="character" w:styleId="10">
    <w:name w:val="Strong"/>
    <w:basedOn w:val="9"/>
    <w:qFormat/>
    <w:uiPriority w:val="0"/>
    <w:rPr>
      <w:b/>
    </w:rPr>
  </w:style>
  <w:style w:type="table" w:customStyle="1" w:styleId="11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12">
    <w:name w:val="Table Text"/>
    <w:basedOn w:val="1"/>
    <w:semiHidden/>
    <w:qFormat/>
    <w:uiPriority w:val="0"/>
    <w:rPr>
      <w:rFonts w:ascii="宋体" w:hAnsi="宋体" w:eastAsia="宋体" w:cs="宋体"/>
      <w:sz w:val="28"/>
      <w:szCs w:val="28"/>
      <w:lang w:val="en-US" w:eastAsia="en-US" w:bidi="ar-SA"/>
    </w:rPr>
  </w:style>
  <w:style w:type="paragraph" w:customStyle="1" w:styleId="13">
    <w:name w:val="List Paragraph1"/>
    <w:basedOn w:val="1"/>
    <w:qFormat/>
    <w:uiPriority w:val="99"/>
    <w:pPr>
      <w:ind w:firstLine="420" w:firstLineChars="200"/>
    </w:pPr>
  </w:style>
  <w:style w:type="paragraph" w:customStyle="1" w:styleId="14">
    <w:name w:val="Normal Indent1"/>
    <w:basedOn w:val="1"/>
    <w:qFormat/>
    <w:uiPriority w:val="99"/>
    <w:pPr>
      <w:ind w:firstLine="420"/>
    </w:pPr>
    <w:rPr>
      <w:rFonts w:ascii="Times New Roman" w:hAnsi="Times New Roman"/>
      <w:szCs w:val="20"/>
    </w:rPr>
  </w:style>
  <w:style w:type="paragraph" w:customStyle="1" w:styleId="15">
    <w:name w:val="列出段落1"/>
    <w:basedOn w:val="1"/>
    <w:qFormat/>
    <w:uiPriority w:val="99"/>
    <w:pPr>
      <w:ind w:firstLine="420" w:firstLineChars="200"/>
    </w:pPr>
  </w:style>
  <w:style w:type="paragraph" w:customStyle="1" w:styleId="16">
    <w:name w:val="Plain Text1"/>
    <w:basedOn w:val="1"/>
    <w:qFormat/>
    <w:uiPriority w:val="99"/>
    <w:rPr>
      <w:rFonts w:ascii="宋体" w:hAnsi="Courier New"/>
      <w:szCs w:val="21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numbering" Target="numbering.xml"/><Relationship Id="rId8" Type="http://schemas.openxmlformats.org/officeDocument/2006/relationships/image" Target="media/image2.png"/><Relationship Id="rId7" Type="http://schemas.openxmlformats.org/officeDocument/2006/relationships/theme" Target="theme/theme1.xml"/><Relationship Id="rId6" Type="http://schemas.openxmlformats.org/officeDocument/2006/relationships/footer" Target="footer1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1" Type="http://schemas.openxmlformats.org/officeDocument/2006/relationships/fontTable" Target="fontTable.xml"/><Relationship Id="rId10" Type="http://schemas.openxmlformats.org/officeDocument/2006/relationships/customXml" Target="../customXml/item1.xml"/><Relationship Id="rId1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ontractReview xmlns="http://schemas.wps.cn/vas-ai-hub/contract-review">
  <reviewItems>
    <reviewItem>
      <errorID>347ca0fd-3639-4b51-843e-c87b55d03392</errorID>
      <errorWord>将可</errorWord>
      <group>L1_Word</group>
      <groupName>字词问题</groupName>
      <ability>L2_Typo</ability>
      <abilityName>字词错误</abilityName>
      <candidateList>
        <item>将</item>
      </candidateList>
      <explain>（jiāng）将要；（jiàng）勇将、上将、游泳健将；（qiāng）请求，将子无怒。</explain>
      <paraID>40A84439</paraID>
      <start>51</start>
      <end>53</end>
      <status>unmodified</status>
      <modifiedWord/>
      <trackRevisions>false</trackRevisions>
    </reviewItem>
    <reviewItem>
      <errorID>bd71cc40-9f0d-4c15-b50b-7f6a71edcdfb</errorID>
      <errorWord>们</errorWord>
      <group>L1_Word</group>
      <groupName>字词问题</groupName>
      <ability>L2_Typo</ability>
      <abilityName>字词错误</abilityName>
      <candidateList>
        <item>们一</item>
      </candidateList>
      <explain/>
      <paraID>7C4A9D5A</paraID>
      <start>83</start>
      <end>84</end>
      <status>unmodified</status>
      <modifiedWord/>
      <trackRevisions>false</trackRevisions>
    </reviewItem>
    <reviewItem>
      <errorID>a5c8ac71-51c1-4b80-bbdf-40d6e9b967bf</errorID>
      <errorWord>-</errorWord>
      <group>L1_Format</group>
      <groupName>格式问题</groupName>
      <ability>L2_HalfPunc</ability>
      <abilityName>全半角检查</abilityName>
      <candidateList>
        <item>－</item>
      </candidateList>
      <explain>文本全半角错误。</explain>
      <paraID>68EB418D</paraID>
      <start>1</start>
      <end>2</end>
      <status>unmodified</status>
      <modifiedWord/>
      <trackRevisions>false</trackRevisions>
    </reviewItem>
    <reviewItem>
      <errorID>f2d83844-2d71-4729-b3ad-1b5b76da9368</errorID>
      <errorWord>其它</errorWord>
      <group>L1_Word</group>
      <groupName>字词问题</groupName>
      <ability>L2_Alias</ability>
      <abilityName>也作/曾用词</abilityName>
      <candidateList>
        <item>其他</item>
      </candidateList>
      <explain>词汇[其它]为不规范表述或旧称，其规范书面表述为[其他]。</explain>
      <paraID>49ED533E</paraID>
      <start>17</start>
      <end>19</end>
      <status>unmodified</status>
      <modifiedWord/>
      <trackRevisions>false</trackRevisions>
    </reviewItem>
    <reviewItem>
      <errorID>ca39b755-8daa-487b-a661-5326858209d7</errorID>
      <errorWord>的</errorWord>
      <group>L1_Word</group>
      <groupName>字词问题</groupName>
      <ability>L2_DDD</ability>
      <abilityName>的地得用法</abilityName>
      <candidateList>
        <item>地</item>
      </candidateList>
      <explain>“地”常用于连接修饰语与动词性中心语，表示动作的方式、状态或程度。</explain>
      <paraID>44C51066</paraID>
      <start>116</start>
      <end>117</end>
      <status>unmodified</status>
      <modifiedWord/>
      <trackRevisions>false</trackRevisions>
    </reviewItem>
    <reviewItem>
      <errorID>a88413b8-a1cf-40a5-90ba-41d9e74efd73</errorID>
      <errorWord>术相结合</errorWord>
      <group>L1_Grammar</group>
      <groupName>语法问题</groupName>
      <ability>L2_Confusion</ability>
      <abilityName>结构混乱</abilityName>
      <candidateList>
        <item>术</item>
      </candidateList>
      <explain>句子中可能存在两种以上的句法结构，导致结构混乱。</explain>
      <paraID>55F51DCD</paraID>
      <start>57</start>
      <end>61</end>
      <status>unmodified</status>
      <modifiedWord/>
      <trackRevisions>false</trackRevisions>
    </reviewItem>
    <reviewItem>
      <errorID>927b218c-d26b-47a1-bf71-055ee35f35d4</errorID>
      <errorWord>其它</errorWord>
      <group>L1_Word</group>
      <groupName>字词问题</groupName>
      <ability>L2_Alias</ability>
      <abilityName>也作/曾用词</abilityName>
      <candidateList>
        <item>其他</item>
      </candidateList>
      <explain>词汇[其它]为不规范表述或旧称，其规范书面表述为[其他]。</explain>
      <paraID>5A9ABB1A</paraID>
      <start>38</start>
      <end>40</end>
      <status>unmodified</status>
      <modifiedWord/>
      <trackRevisions>false</trackRevisions>
    </reviewItem>
    <reviewItem>
      <errorID>eb46a508-8ea7-4f25-b736-9570be86e09b</errorID>
      <errorWord>1、</errorWord>
      <group>L1_Format</group>
      <groupName>格式问题</groupName>
      <ability>L2_Ordinal</ability>
      <abilityName>序号格式</abilityName>
      <candidateList>
        <item>1.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2298F39E</paraID>
      <start>0</start>
      <end>2</end>
      <status>unmodified</status>
      <modifiedWord/>
      <trackRevisions>false</trackRevisions>
    </reviewItem>
    <reviewItem>
      <errorID>32dba7c8-e65b-40a5-9888-88874320068f</errorID>
      <errorWord>的</errorWord>
      <group>L1_Word</group>
      <groupName>字词问题</groupName>
      <ability>L2_DDD</ability>
      <abilityName>的地得用法</abilityName>
      <candidateList>
        <item>地</item>
      </candidateList>
      <explain>“地”常用于连接修饰语与动词性中心语，表示动作的方式、状态或程度。</explain>
      <paraID>2298F39E</paraID>
      <start>49</start>
      <end>50</end>
      <status>unmodified</status>
      <modifiedWord/>
      <trackRevisions>false</trackRevisions>
    </reviewItem>
    <reviewItem>
      <errorID>66a4f91e-c46b-4fe9-a1f4-85ec7f5c598f</errorID>
      <errorWord>的</errorWord>
      <group>L1_Word</group>
      <groupName>字词问题</groupName>
      <ability>L2_DDD</ability>
      <abilityName>的地得用法</abilityName>
      <candidateList>
        <item>地</item>
      </candidateList>
      <explain>“地”常用于连接修饰语与动词性中心语，表示动作的方式、状态或程度。</explain>
      <paraID>7CC0313C</paraID>
      <start>18</start>
      <end>19</end>
      <status>unmodified</status>
      <modifiedWord/>
      <trackRevisions>false</trackRevisions>
    </reviewItem>
    <reviewItem>
      <errorID>8f622c7f-a43c-4b7e-935c-83495baca785</errorID>
      <errorWord>-</errorWord>
      <group>L1_Punc</group>
      <groupName>标点问题</groupName>
      <ability>L2_Punc</ability>
      <abilityName>标点符号检查</abilityName>
      <candidateList>
        <item>—</item>
      </candidateList>
      <explain>根据国标GB/T 15834-2011《标点符号用法》中的4.13.3.2节，标识相关项目（如时间、地域等）的起止，以及标识数值范围（由阿拉伯数字或汉字数字构成）的起止时，一般用一字线或长浪纹线。如“25～30g”“2011年2月3日—10日”。</explain>
      <paraID> 1721326</paraID>
      <start>26</start>
      <end>27</end>
      <status>unmodified</status>
      <modifiedWord/>
      <trackRevisions>false</trackRevisions>
    </reviewItem>
    <reviewItem>
      <errorID>1682524f-1890-417f-ada8-b00a3d394aab</errorID>
      <errorWord>-</errorWord>
      <group>L1_Format</group>
      <groupName>格式问题</groupName>
      <ability>L2_HalfPunc</ability>
      <abilityName>全半角检查</abilityName>
      <candidateList>
        <item>－</item>
      </candidateList>
      <explain>文本全半角错误。</explain>
      <paraID> 1164002</paraID>
      <start>7</start>
      <end>8</end>
      <status>unmodified</status>
      <modifiedWord/>
      <trackRevisions>false</trackRevisions>
    </reviewItem>
    <reviewItem>
      <errorID>709718bf-b6c0-41b0-b013-2d0a28fb1070</errorID>
      <errorWord>1、</errorWord>
      <group>L1_Format</group>
      <groupName>格式问题</groupName>
      <ability>L2_Ordinal</ability>
      <abilityName>序号格式</abilityName>
      <candidateList>
        <item>1.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7FAEC5A5</paraID>
      <start>0</start>
      <end>2</end>
      <status>unmodified</status>
      <modifiedWord/>
      <trackRevisions>false</trackRevisions>
    </reviewItem>
    <reviewItem>
      <errorID>9a81d37f-c502-41a9-a255-28bfad0cca1c</errorID>
      <errorWord>4、</errorWord>
      <group>L1_Format</group>
      <groupName>格式问题</groupName>
      <ability>L2_Ordinal</ability>
      <abilityName>序号格式</abilityName>
      <candidateList>
        <item>4.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74762184</paraID>
      <start>0</start>
      <end>2</end>
      <status>unmodified</status>
      <modifiedWord/>
      <trackRevisions>false</trackRevisions>
    </reviewItem>
    <reviewItem>
      <errorID>725e5f0f-c4b4-471c-81ed-398f15ba464e</errorID>
      <errorWord>7、</errorWord>
      <group>L1_Format</group>
      <groupName>格式问题</groupName>
      <ability>L2_Ordinal</ability>
      <abilityName>序号格式</abilityName>
      <candidateList>
        <item>7.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73B0C48F</paraID>
      <start>0</start>
      <end>2</end>
      <status>unmodified</status>
      <modifiedWord/>
      <trackRevisions>false</trackRevisions>
    </reviewItem>
    <reviewItem>
      <errorID>b570fc14-b9c8-4eed-ac48-b410347505f8</errorID>
      <errorWord>10、</errorWord>
      <group>L1_Format</group>
      <groupName>格式问题</groupName>
      <ability>L2_Ordinal</ability>
      <abilityName>序号格式</abilityName>
      <candidateList>
        <item>10.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7DEC2661</paraID>
      <start>0</start>
      <end>3</end>
      <status>unmodified</status>
      <modifiedWord/>
      <trackRevisions>false</trackRevisions>
    </reviewItem>
    <reviewItem>
      <errorID>3549d5e0-c8cf-4243-9ee6-ca13e3c88eb2</errorID>
      <errorWord>“</errorWord>
      <group>L1_Punc</group>
      <groupName>标点问题</groupName>
      <ability>L2_Punc</ability>
      <abilityName>标点符号检查</abilityName>
      <candidateList/>
      <explain>此处标点可能未正确匹配，请检查句子中是否存在标点冗余、缺失或使用错误的情况。</explain>
      <paraID>741ABD54</paraID>
      <start>5</start>
      <end>6</end>
      <status>unmodified</status>
      <modifiedWord/>
      <trackRevisions>false</trackRevisions>
    </reviewItem>
    <reviewItem>
      <errorID>f7fee4c5-c9e8-4b9f-9b30-39f0bdedd003</errorID>
      <errorWord>有</errorWord>
      <group>L1_Word</group>
      <groupName>字词问题</groupName>
      <ability>L2_Typo</ability>
      <abilityName>字词错误</abilityName>
      <candidateList>
        <item>由</item>
      </candidateList>
      <explain>存在发音相同字词的误用。</explain>
      <paraID>741ABD54</paraID>
      <start>41</start>
      <end>42</end>
      <status>unmodified</status>
      <modifiedWord/>
      <trackRevisions>false</trackRevisions>
    </reviewItem>
    <reviewItem>
      <errorID>fa7bac27-49b2-4451-bda3-2aea81a4aeab</errorID>
      <errorWord>(</errorWord>
      <group>L1_Format</group>
      <groupName>格式问题</groupName>
      <ability>L2_HalfPunc</ability>
      <abilityName>全半角检查</abilityName>
      <candidateList>
        <item>（</item>
      </candidateList>
      <explain>文本全半角错误。</explain>
      <paraID>741ABD54</paraID>
      <start>71</start>
      <end>72</end>
      <status>unmodified</status>
      <modifiedWord/>
      <trackRevisions>false</trackRevisions>
    </reviewItem>
    <reviewItem>
      <errorID>4d6d7459-12a4-46f6-a9f8-6f308f060e56</errorID>
      <errorWord>)</errorWord>
      <group>L1_Format</group>
      <groupName>格式问题</groupName>
      <ability>L2_HalfPunc</ability>
      <abilityName>全半角检查</abilityName>
      <candidateList>
        <item>）</item>
      </candidateList>
      <explain>文本全半角错误。</explain>
      <paraID>741ABD54</paraID>
      <start>79</start>
      <end>80</end>
      <status>unmodified</status>
      <modifiedWord/>
      <trackRevisions>false</trackRevisions>
    </reviewItem>
    <reviewItem>
      <errorID>5d7bff07-0f22-48da-bbf5-5b3552dbb065</errorID>
      <errorWord>1、</errorWord>
      <group>L1_Format</group>
      <groupName>格式问题</groupName>
      <ability>L2_Ordinal</ability>
      <abilityName>序号格式</abilityName>
      <candidateList>
        <item>1.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10CE3D17</paraID>
      <start>0</start>
      <end>2</end>
      <status>unmodified</status>
      <modifiedWord/>
      <trackRevisions>false</trackRevisions>
    </reviewItem>
    <reviewItem>
      <errorID>a0c97ed4-60d2-41d2-ba33-0905bc4f114d</errorID>
      <errorWord>2、</errorWord>
      <group>L1_Format</group>
      <groupName>格式问题</groupName>
      <ability>L2_Ordinal</ability>
      <abilityName>序号格式</abilityName>
      <candidateList>
        <item>2.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6FFB2E87</paraID>
      <start>0</start>
      <end>2</end>
      <status>unmodified</status>
      <modifiedWord/>
      <trackRevisions>false</trackRevisions>
    </reviewItem>
    <reviewItem>
      <errorID>8f117ad8-d79b-42f8-8f90-57b600a3b665</errorID>
      <errorWord>钮紧</errorWord>
      <group>L1_Word</group>
      <groupName>字词问题</groupName>
      <ability>L2_Typo</ability>
      <abilityName>字词错误</abilityName>
      <candidateList>
        <item>扭紧</item>
      </candidateList>
      <explain>存在发音相同字词的误用。</explain>
      <paraID>6FFB2E87</paraID>
      <start>15</start>
      <end>17</end>
      <status>unmodified</status>
      <modifiedWord/>
      <trackRevisions>false</trackRevisions>
    </reviewItem>
    <reviewItem>
      <errorID>bafaabfa-6f30-4a4c-862b-f2ea165aba51</errorID>
      <errorWord>3、</errorWord>
      <group>L1_Format</group>
      <groupName>格式问题</groupName>
      <ability>L2_Ordinal</ability>
      <abilityName>序号格式</abilityName>
      <candidateList>
        <item>3.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 5F621E9</paraID>
      <start>0</start>
      <end>2</end>
      <status>unmodified</status>
      <modifiedWord/>
      <trackRevisions>false</trackRevisions>
    </reviewItem>
    <reviewItem>
      <errorID>35130a8d-d64a-446d-95dc-a044165a9c22</errorID>
      <errorWord>4、</errorWord>
      <group>L1_Format</group>
      <groupName>格式问题</groupName>
      <ability>L2_Ordinal</ability>
      <abilityName>序号格式</abilityName>
      <candidateList>
        <item>4.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1022B385</paraID>
      <start>0</start>
      <end>2</end>
      <status>unmodified</status>
      <modifiedWord/>
      <trackRevisions>false</trackRevisions>
    </reviewItem>
    <reviewItem>
      <errorID>2da44df2-5f75-4d31-9eff-f6b494875dbc</errorID>
      <errorWord>5、</errorWord>
      <group>L1_Format</group>
      <groupName>格式问题</groupName>
      <ability>L2_Ordinal</ability>
      <abilityName>序号格式</abilityName>
      <candidateList>
        <item>5.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619B6837</paraID>
      <start>0</start>
      <end>2</end>
      <status>unmodified</status>
      <modifiedWord/>
      <trackRevisions>false</trackRevisions>
    </reviewItem>
    <reviewItem>
      <errorID>bc4337a5-4c2a-4108-93a8-e58f9b00310e</errorID>
      <errorWord>6、</errorWord>
      <group>L1_Format</group>
      <groupName>格式问题</groupName>
      <ability>L2_Ordinal</ability>
      <abilityName>序号格式</abilityName>
      <candidateList>
        <item>6.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14F01531</paraID>
      <start>0</start>
      <end>2</end>
      <status>unmodified</status>
      <modifiedWord/>
      <trackRevisions>false</trackRevisions>
    </reviewItem>
    <reviewItem>
      <errorID>381e52bf-8802-4180-be8e-8192c3f5fbf0</errorID>
      <errorWord>,</errorWord>
      <group>L1_Format</group>
      <groupName>格式问题</groupName>
      <ability>L2_HalfPunc</ability>
      <abilityName>全半角检查</abilityName>
      <candidateList>
        <item>，</item>
      </candidateList>
      <explain>文本全半角错误。</explain>
      <paraID>483D5C1F</paraID>
      <start>10</start>
      <end>11</end>
      <status>unmodified</status>
      <modifiedWord/>
      <trackRevisions>false</trackRevisions>
    </reviewItem>
    <reviewItem>
      <errorID>160fa6b4-d44b-4fe1-86b7-7697495c9a0a</errorID>
      <errorWord>干燥、阴凉</errorWord>
      <group>L1_Grammar</group>
      <groupName>语法问题</groupName>
      <ability>L2_Order</ability>
      <abilityName>语序不当</abilityName>
      <candidateList>
        <item>阴凉、干燥</item>
      </candidateList>
      <explain>句子可能没有遵循时空、逻辑顺序，或者介词、关联词等位置不当。</explain>
      <paraID>4CCBF01E</paraID>
      <start>12</start>
      <end>17</end>
      <status>unmodified</status>
      <modifiedWord/>
      <trackRevisions>false</trackRevisions>
    </reviewItem>
    <reviewItem>
      <errorID>2327ffcd-b9f7-4351-ad19-ce7b0b26bb03</errorID>
      <errorWord>2、</errorWord>
      <group>L1_Format</group>
      <groupName>格式问题</groupName>
      <ability>L2_Ordinal</ability>
      <abilityName>序号格式</abilityName>
      <candidateList>
        <item>2.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38F97148</paraID>
      <start>0</start>
      <end>2</end>
      <status>unmodified</status>
      <modifiedWord/>
      <trackRevisions>false</trackRevisions>
    </reviewItem>
    <reviewItem>
      <errorID>8227afc5-3729-498c-a666-26ac39d3f51c</errorID>
      <errorWord>5、</errorWord>
      <group>L1_Format</group>
      <groupName>格式问题</groupName>
      <ability>L2_Ordinal</ability>
      <abilityName>序号格式</abilityName>
      <candidateList>
        <item>5.</item>
      </candidateList>
      <explain>当前序号格式不规范，建议修改为规范格式[5.]。</explain>
      <paraID>38CA2590</paraID>
      <start>0</start>
      <end>2</end>
      <status>unmodified</status>
      <modifiedWord/>
      <trackRevisions>false</trackRevisions>
    </reviewItem>
    <reviewItem>
      <errorID>b9104f25-3734-4ae6-a115-82f2498df8a1</errorID>
      <errorWord>1、</errorWord>
      <group>L1_Format</group>
      <groupName>格式问题</groupName>
      <ability>L2_Ordinal</ability>
      <abilityName>序号格式</abilityName>
      <candidateList>
        <item>1.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 47E6757</paraID>
      <start>0</start>
      <end>2</end>
      <status>unmodified</status>
      <modifiedWord/>
      <trackRevisions>false</trackRevisions>
    </reviewItem>
    <reviewItem>
      <errorID>f007a0da-945d-4f51-bf1c-0592798d5a73</errorID>
      <errorWord>2、</errorWord>
      <group>L1_Format</group>
      <groupName>格式问题</groupName>
      <ability>L2_Ordinal</ability>
      <abilityName>序号格式</abilityName>
      <candidateList>
        <item>2.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69BBD308</paraID>
      <start>0</start>
      <end>2</end>
      <status>unmodified</status>
      <modifiedWord/>
      <trackRevisions>false</trackRevisions>
    </reviewItem>
    <reviewItem>
      <errorID>75fe4b5e-eeda-4f73-acac-3aaada3b358a</errorID>
      <errorWord>3、</errorWord>
      <group>L1_Format</group>
      <groupName>格式问题</groupName>
      <ability>L2_Ordinal</ability>
      <abilityName>序号格式</abilityName>
      <candidateList>
        <item>3.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582C351A</paraID>
      <start>0</start>
      <end>2</end>
      <status>unmodified</status>
      <modifiedWord/>
      <trackRevisions>false</trackRevisions>
    </reviewItem>
    <reviewItem>
      <errorID>734bd1b0-9c88-40f4-ba91-74a0d53d1af1</errorID>
      <errorWord>完</errorWord>
      <group>L1_Word</group>
      <groupName>字词问题</groupName>
      <ability>L2_Typo</ability>
      <abilityName>字词错误</abilityName>
      <candidateList>
        <item>完成</item>
      </candidateList>
      <explain>〈动〉按照预期的目的结束；做成：～任务｜～作业｜计划完得成。</explain>
      <paraID>14188B5E</paraID>
      <start>9</start>
      <end>10</end>
      <status>unmodified</status>
      <modifiedWord/>
      <trackRevisions>false</trackRevisions>
    </reviewItem>
    <reviewItem>
      <errorID>226bdc55-26c2-415f-abb7-347d0fec7736</errorID>
      <errorWord>或油中漂浮杂质，</errorWord>
      <group>L1_Grammar</group>
      <groupName>语法问题</groupName>
      <ability>L2_Order</ability>
      <abilityName>语序不当</abilityName>
      <candidateList>
        <item>油中漂浮杂质，或</item>
      </candidateList>
      <explain>句子可能没有遵循时空、逻辑顺序，或者介词、关联词等位置不当。</explain>
      <paraID>577B48E2</paraID>
      <start>34</start>
      <end>42</end>
      <status>unmodified</status>
      <modifiedWord/>
      <trackRevisions>false</trackRevisions>
    </reviewItem>
    <reviewItem>
      <errorID>1ddd4875-6630-46f0-969e-e81c6771ae5c</errorID>
      <errorWord>4、</errorWord>
      <group>L1_Format</group>
      <groupName>格式问题</groupName>
      <ability>L2_Ordinal</ability>
      <abilityName>序号格式</abilityName>
      <candidateList>
        <item>4.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484AC142</paraID>
      <start>0</start>
      <end>2</end>
      <status>unmodified</status>
      <modifiedWord/>
      <trackRevisions>false</trackRevisions>
    </reviewItem>
    <reviewItem>
      <errorID>db0aa495-f059-4ff2-9b46-59b743fd974a</errorID>
      <errorWord>(</errorWord>
      <group>L1_Format</group>
      <groupName>格式问题</groupName>
      <ability>L2_HalfPunc</ability>
      <abilityName>全半角检查</abilityName>
      <candidateList>
        <item>（</item>
      </candidateList>
      <explain>文本全半角错误。</explain>
      <paraID>12227B73</paraID>
      <start>6</start>
      <end>7</end>
      <status>unmodified</status>
      <modifiedWord/>
      <trackRevisions>false</trackRevisions>
    </reviewItem>
    <reviewItem>
      <errorID>57bc9b58-1639-469b-9af2-b5b9d7eb0cf4</errorID>
      <errorWord>)</errorWord>
      <group>L1_Format</group>
      <groupName>格式问题</groupName>
      <ability>L2_HalfPunc</ability>
      <abilityName>全半角检查</abilityName>
      <candidateList>
        <item>）</item>
      </candidateList>
      <explain>文本全半角错误。</explain>
      <paraID>12227B73</paraID>
      <start>12</start>
      <end>13</end>
      <status>unmodified</status>
      <modifiedWord/>
      <trackRevisions>false</trackRevisions>
    </reviewItem>
    <reviewItem>
      <errorID>bfe8b232-67a6-4c80-8488-7e89c43b7e3a</errorID>
      <errorWord>KW</errorWord>
      <group>L1_Word</group>
      <groupName>字词问题</groupName>
      <ability>L2_Typo</ability>
      <abilityName>字词错误</abilityName>
      <candidateList>
        <item>kW</item>
      </candidateList>
      <explain/>
      <paraID>18365127</paraID>
      <start>0</start>
      <end>2</end>
      <status>unmodified</status>
      <modifiedWord/>
      <trackRevisions>false</trackRevisions>
    </reviewItem>
    <reviewItem>
      <errorID>e8ee4e2f-a760-4c6e-adf6-eb39d97b69e0</errorID>
      <errorWord>KW</errorWord>
      <group>L1_Word</group>
      <groupName>字词问题</groupName>
      <ability>L2_Typo</ability>
      <abilityName>字词错误</abilityName>
      <candidateList>
        <item>kW</item>
      </candidateList>
      <explain/>
      <paraID>62651E50</paraID>
      <start>0</start>
      <end>2</end>
      <status>unmodified</status>
      <modifiedWord/>
      <trackRevisions>false</trackRevisions>
    </reviewItem>
    <reviewItem>
      <errorID>f98486d5-e7dc-4a53-9842-ea90a8305ae7</errorID>
      <errorWord>&gt;</errorWord>
      <group>L1_Punc</group>
      <groupName>标点问题</groupName>
      <ability>L2_Punc</ability>
      <abilityName>标点符号检查</abilityName>
      <candidateList/>
      <explain/>
      <paraID>42BD7CF2</paraID>
      <start>0</start>
      <end>1</end>
      <status>unmodified</status>
      <modifiedWord/>
      <trackRevisions>false</trackRevisions>
    </reviewItem>
  </reviewItems>
  <config/>
</contractReview>
</file>

<file path=customXml/itemProps1.xml><?xml version="1.0" encoding="utf-8"?>
<ds:datastoreItem xmlns:ds="http://schemas.openxmlformats.org/officeDocument/2006/customXml" ds:itemID="{88c26259-b35e-4180-a47a-1e364dfe3d68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Pages>9</Pages>
  <Words>3753</Words>
  <Characters>4743</Characters>
  <TotalTime>5</TotalTime>
  <ScaleCrop>false</ScaleCrop>
  <LinksUpToDate>false</LinksUpToDate>
  <CharactersWithSpaces>5035</CharactersWithSpaces>
  <Application>WPS Office_12.1.0.25865_F1E327BC-269C-435d-A152-05C5408002CA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2023-12-25T13:24:00Z</dcterms:created>
  <dc:creator>武汉华能阳光电气有限公司</dc:creator>
  <cp:lastModifiedBy>哦哦哦</cp:lastModifiedBy>
  <dcterms:modified xsi:type="dcterms:W3CDTF">2026-04-23T10:04:30Z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O">
    <vt:lpwstr>wqlLaW5nc29mdCBQREYgdG8gV1BTIDEyMA</vt:lpwstr>
  </property>
  <property fmtid="{D5CDD505-2E9C-101B-9397-08002B2CF9AE}" pid="3" name="Created">
    <vt:filetime>2026-04-22T13:36:32Z</vt:filetime>
  </property>
  <property fmtid="{D5CDD505-2E9C-101B-9397-08002B2CF9AE}" pid="4" name="KSOTemplateDocerSaveRecord">
    <vt:lpwstr>eyJoZGlkIjoiY2QwMjQ3NDg1NGY0ZjUyM2FhYWI2ZGY3NGY4ZmE5YzgiLCJ1c2VySWQiOiIxNDU2NjU4NzI5In0=</vt:lpwstr>
  </property>
  <property fmtid="{D5CDD505-2E9C-101B-9397-08002B2CF9AE}" pid="5" name="KSOProductBuildVer">
    <vt:lpwstr>2052-12.1.0.25865</vt:lpwstr>
  </property>
  <property fmtid="{D5CDD505-2E9C-101B-9397-08002B2CF9AE}" pid="6" name="ICV">
    <vt:lpwstr>15CBFEE4364B4F2DBA398232506C7A3D_13</vt:lpwstr>
  </property>
</Properties>
</file>